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C2049A" w:rsidR="00471427" w:rsidP="00C2049A" w:rsidRDefault="00471427" w14:paraId="094BC6DB" wp14:textId="77777777">
      <w:pPr>
        <w:jc w:val="center"/>
        <w:rPr>
          <w:b/>
          <w:bCs/>
        </w:rPr>
      </w:pPr>
      <w:r w:rsidRPr="00C2049A">
        <w:rPr>
          <w:b/>
          <w:bCs/>
        </w:rPr>
        <w:t xml:space="preserve">COEN </w:t>
      </w:r>
      <w:r w:rsidRPr="00C2049A" w:rsidR="00A029C1">
        <w:rPr>
          <w:b/>
          <w:bCs/>
        </w:rPr>
        <w:t>4630</w:t>
      </w:r>
      <w:r w:rsidRPr="00C2049A">
        <w:rPr>
          <w:b/>
          <w:bCs/>
        </w:rPr>
        <w:t xml:space="preserve"> </w:t>
      </w:r>
      <w:r w:rsidRPr="00C2049A" w:rsidR="001529B2">
        <w:rPr>
          <w:b/>
          <w:bCs/>
        </w:rPr>
        <w:t>Software Testing</w:t>
      </w:r>
    </w:p>
    <w:p xmlns:wp14="http://schemas.microsoft.com/office/word/2010/wordml" w:rsidRPr="00C2049A" w:rsidR="00471427" w:rsidRDefault="00471427" w14:paraId="72BCF062" wp14:textId="77777777"/>
    <w:p xmlns:wp14="http://schemas.microsoft.com/office/word/2010/wordml" w:rsidRPr="00C2049A" w:rsidR="002B7116" w:rsidRDefault="00C2049A" w14:paraId="339069A7" wp14:textId="77777777">
      <w:r>
        <w:rPr>
          <w:b/>
        </w:rPr>
        <w:t>Class schedule</w:t>
      </w:r>
      <w:r w:rsidRPr="00C2049A" w:rsidR="002B7116">
        <w:rPr>
          <w:b/>
        </w:rPr>
        <w:t>:</w:t>
      </w:r>
      <w:r w:rsidRPr="00C2049A" w:rsidR="002B7116">
        <w:t xml:space="preserve"> </w:t>
      </w:r>
      <w:r w:rsidRPr="00C2049A" w:rsidR="00472A34">
        <w:t>3 credit course, meeting for 3 50-minute periods each week.</w:t>
      </w:r>
    </w:p>
    <w:p xmlns:wp14="http://schemas.microsoft.com/office/word/2010/wordml" w:rsidRPr="00C2049A" w:rsidR="002B7116" w:rsidRDefault="002B7116" w14:paraId="4C3E4088" wp14:textId="77777777">
      <w:pPr>
        <w:rPr>
          <w:b/>
        </w:rPr>
      </w:pPr>
    </w:p>
    <w:p w:rsidR="3B5EF83A" w:rsidP="3B5EF83A" w:rsidRDefault="3B5EF83A" w14:noSpellErr="1" w14:paraId="3AE5A82E" w14:textId="2386A23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3B5EF83A" w:rsidR="3B5EF83A">
        <w:rPr>
          <w:b w:val="1"/>
          <w:bCs w:val="1"/>
        </w:rPr>
        <w:t xml:space="preserve">Course coordinator: </w:t>
      </w:r>
      <w:r w:rsidR="3B5EF83A">
        <w:rPr/>
        <w:t>Ed Yaz</w:t>
      </w:r>
    </w:p>
    <w:p xmlns:wp14="http://schemas.microsoft.com/office/word/2010/wordml" w:rsidRPr="00C2049A" w:rsidR="002B7116" w:rsidRDefault="002B7116" w14:paraId="16F84485" wp14:textId="77777777">
      <w:pPr>
        <w:rPr>
          <w:b/>
        </w:rPr>
      </w:pPr>
    </w:p>
    <w:p xmlns:wp14="http://schemas.microsoft.com/office/word/2010/wordml" w:rsidRPr="00C2049A" w:rsidR="002B7116" w:rsidP="0035326E" w:rsidRDefault="00C2049A" w14:paraId="25034938" wp14:textId="77777777">
      <w:r>
        <w:rPr>
          <w:b/>
        </w:rPr>
        <w:t>Course materials</w:t>
      </w:r>
      <w:r w:rsidRPr="00C2049A" w:rsidR="002B7116">
        <w:rPr>
          <w:b/>
        </w:rPr>
        <w:t>:</w:t>
      </w:r>
      <w:r w:rsidRPr="00C2049A" w:rsidR="0035326E">
        <w:rPr>
          <w:b/>
        </w:rPr>
        <w:t xml:space="preserve">  </w:t>
      </w:r>
      <w:r w:rsidRPr="00C2049A" w:rsidR="0035326E">
        <w:t>Pragmatic Software Testing, Rex Black, Wiley 2007</w:t>
      </w:r>
    </w:p>
    <w:p xmlns:wp14="http://schemas.microsoft.com/office/word/2010/wordml" w:rsidRPr="00C2049A" w:rsidR="002B7116" w:rsidRDefault="002B7116" w14:paraId="37C9E60D" wp14:textId="77777777"/>
    <w:p xmlns:wp14="http://schemas.microsoft.com/office/word/2010/wordml" w:rsidR="009263F0" w:rsidP="00C2049A" w:rsidRDefault="009263F0" w14:paraId="4CB7FF4F" wp14:textId="77777777">
      <w:r w:rsidRPr="00C2049A">
        <w:rPr>
          <w:b/>
        </w:rPr>
        <w:t xml:space="preserve">Catalog description: </w:t>
      </w:r>
      <w:r w:rsidRPr="00C2049A" w:rsidR="001529B2">
        <w:t xml:space="preserve">Examines the relationship of software testing to quality, emphasizing testing techniques and the role of testing in the validation of system requirements. Topics include: module and unit testing, integration, walkthroughs and inspections, verification and validation, preventing and detecting errors, selecting and implementing project metrics, and defining test plans and strategies traced from system requirements. </w:t>
      </w:r>
    </w:p>
    <w:p xmlns:wp14="http://schemas.microsoft.com/office/word/2010/wordml" w:rsidRPr="00C2049A" w:rsidR="001E3B33" w:rsidP="00C2049A" w:rsidRDefault="001E3B33" w14:paraId="0735CCB4" wp14:textId="77777777">
      <w:pPr>
        <w:rPr>
          <w:b/>
        </w:rPr>
      </w:pPr>
    </w:p>
    <w:p xmlns:wp14="http://schemas.microsoft.com/office/word/2010/wordml" w:rsidRPr="00C2049A" w:rsidR="009263F0" w:rsidP="00C2049A" w:rsidRDefault="009263F0" w14:paraId="02204032" wp14:textId="77777777">
      <w:pPr>
        <w:tabs>
          <w:tab w:val="left" w:pos="-1440"/>
        </w:tabs>
        <w:rPr>
          <w:b/>
        </w:rPr>
      </w:pPr>
      <w:r w:rsidRPr="00C2049A">
        <w:rPr>
          <w:b/>
          <w:bCs/>
        </w:rPr>
        <w:t>Prerequisites</w:t>
      </w:r>
      <w:r w:rsidRPr="00C2049A">
        <w:rPr>
          <w:b/>
        </w:rPr>
        <w:t>:</w:t>
      </w:r>
      <w:r w:rsidRPr="00C2049A" w:rsidR="00A029C1">
        <w:rPr>
          <w:b/>
        </w:rPr>
        <w:t xml:space="preserve">  </w:t>
      </w:r>
      <w:r w:rsidRPr="00C2049A" w:rsidR="00A029C1">
        <w:t>EECE 2710</w:t>
      </w:r>
      <w:r w:rsidRPr="00C2049A">
        <w:rPr>
          <w:b/>
        </w:rPr>
        <w:t xml:space="preserve"> </w:t>
      </w:r>
      <w:r w:rsidRPr="00C2049A" w:rsidR="008C62BF">
        <w:t>Introduction to Computer Hardware and Software</w:t>
      </w:r>
      <w:r w:rsidRPr="00C2049A" w:rsidR="001529B2">
        <w:t>,</w:t>
      </w:r>
      <w:r w:rsidRPr="00C2049A" w:rsidR="001529B2">
        <w:rPr>
          <w:b/>
        </w:rPr>
        <w:t xml:space="preserve"> </w:t>
      </w:r>
      <w:r w:rsidRPr="00C2049A" w:rsidR="001529B2">
        <w:t>COSC</w:t>
      </w:r>
      <w:r w:rsidRPr="00C2049A" w:rsidR="00A029C1">
        <w:t xml:space="preserve"> 2010</w:t>
      </w:r>
      <w:r w:rsidR="00381822">
        <w:t xml:space="preserve"> </w:t>
      </w:r>
      <w:r w:rsidRPr="00C2049A" w:rsidR="008C62BF">
        <w:t>Data Structures for Engineers</w:t>
      </w:r>
      <w:r w:rsidRPr="00C2049A" w:rsidR="001529B2">
        <w:t xml:space="preserve">, </w:t>
      </w:r>
      <w:r w:rsidRPr="00C2049A" w:rsidR="00A029C1">
        <w:t>COSC 2100</w:t>
      </w:r>
      <w:r w:rsidR="00381822">
        <w:t xml:space="preserve"> </w:t>
      </w:r>
      <w:r w:rsidRPr="00C2049A" w:rsidR="008C62BF">
        <w:t>Data Structures, or equivalent experience.</w:t>
      </w:r>
    </w:p>
    <w:p xmlns:wp14="http://schemas.microsoft.com/office/word/2010/wordml" w:rsidRPr="00C2049A" w:rsidR="009263F0" w:rsidP="009263F0" w:rsidRDefault="009263F0" w14:paraId="634F5650" wp14:textId="77777777">
      <w:pPr>
        <w:rPr>
          <w:b/>
        </w:rPr>
      </w:pPr>
    </w:p>
    <w:p w:rsidR="4508B842" w:rsidP="4508B842" w:rsidRDefault="4508B842" w14:noSpellErr="1" w14:paraId="1D523B81" w14:textId="0F7D3D58">
      <w:pPr>
        <w:pStyle w:val="Normal"/>
        <w:spacing w:after="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508B842" w:rsidR="4508B84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Selected Elective </w:t>
      </w:r>
      <w:r w:rsidRPr="4508B842" w:rsidR="4508B84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in </w:t>
      </w:r>
      <w:r w:rsidRPr="4508B842" w:rsidR="4508B84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ELEN</w:t>
      </w:r>
      <w:r w:rsidRPr="4508B842" w:rsidR="4508B84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508B842" w:rsidR="4508B84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Computer</w:t>
      </w:r>
      <w:r w:rsidRPr="4508B842" w:rsidR="4508B84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Hardware &amp;</w:t>
      </w:r>
      <w:r w:rsidRPr="4508B842" w:rsidR="4508B84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508B842" w:rsidR="4508B84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Software area</w:t>
      </w:r>
      <w:r w:rsidRPr="4508B842" w:rsidR="4508B84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4508B842" w:rsidR="4508B84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COEN</w:t>
      </w:r>
      <w:r w:rsidRPr="4508B842" w:rsidR="4508B84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Software</w:t>
      </w:r>
      <w:r w:rsidRPr="4508B842" w:rsidR="4508B84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508B842" w:rsidR="4508B84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area (</w:t>
      </w:r>
      <w:r w:rsidRPr="4508B842" w:rsidR="4508B84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breadth and depth) </w:t>
      </w:r>
    </w:p>
    <w:p w:rsidR="04719E7F" w:rsidP="04719E7F" w:rsidRDefault="04719E7F" w14:noSpellErr="1" w14:paraId="0CA21569" w14:textId="314B15A9">
      <w:pPr>
        <w:pStyle w:val="Normal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p xmlns:wp14="http://schemas.microsoft.com/office/word/2010/wordml" w:rsidR="00381822" w:rsidP="00C2049A" w:rsidRDefault="0034373A" w14:paraId="4666C2DA" wp14:textId="77777777">
      <w:pPr>
        <w:rPr>
          <w:b/>
        </w:rPr>
      </w:pPr>
      <w:r w:rsidRPr="00C2049A">
        <w:rPr>
          <w:b/>
        </w:rPr>
        <w:t xml:space="preserve">Professional component: </w:t>
      </w:r>
    </w:p>
    <w:p xmlns:wp14="http://schemas.microsoft.com/office/word/2010/wordml" w:rsidR="00381822" w:rsidP="00C2049A" w:rsidRDefault="0034373A" w14:paraId="501123F2" wp14:textId="77777777">
      <w:r w:rsidRPr="00C2049A">
        <w:t xml:space="preserve">Engineering </w:t>
      </w:r>
      <w:r w:rsidRPr="00C2049A" w:rsidR="00FE07F3">
        <w:t>s</w:t>
      </w:r>
      <w:r w:rsidRPr="00C2049A">
        <w:t xml:space="preserve">cience </w:t>
      </w:r>
      <w:r w:rsidRPr="00C2049A" w:rsidR="00FE07F3">
        <w:t>–</w:t>
      </w:r>
      <w:r w:rsidRPr="00C2049A">
        <w:t xml:space="preserve"> </w:t>
      </w:r>
      <w:r w:rsidR="00381822">
        <w:t>40%</w:t>
      </w:r>
    </w:p>
    <w:p xmlns:wp14="http://schemas.microsoft.com/office/word/2010/wordml" w:rsidRPr="00C2049A" w:rsidR="009263F0" w:rsidP="00C2049A" w:rsidRDefault="00FE07F3" w14:paraId="1106D4A4" wp14:textId="77777777">
      <w:pPr>
        <w:rPr>
          <w:b/>
        </w:rPr>
      </w:pPr>
      <w:r w:rsidRPr="00C2049A">
        <w:t>Engineering design – 60%</w:t>
      </w:r>
      <w:r w:rsidRPr="00C2049A" w:rsidR="009263F0">
        <w:rPr>
          <w:b/>
        </w:rPr>
        <w:br/>
      </w:r>
    </w:p>
    <w:p xmlns:wp14="http://schemas.microsoft.com/office/word/2010/wordml" w:rsidRPr="00C2049A" w:rsidR="00FE07F3" w:rsidP="00C2049A" w:rsidRDefault="0034373A" w14:paraId="2AE87359" wp14:textId="77777777">
      <w:r w:rsidRPr="00C2049A">
        <w:rPr>
          <w:b/>
          <w:bCs/>
        </w:rPr>
        <w:t>Course Goals:</w:t>
      </w:r>
      <w:r w:rsidRPr="00C2049A" w:rsidR="00FE07F3">
        <w:rPr>
          <w:b/>
          <w:bCs/>
        </w:rPr>
        <w:t xml:space="preserve">  </w:t>
      </w:r>
      <w:r w:rsidRPr="00C2049A" w:rsidR="00FE07F3">
        <w:t xml:space="preserve">This class will be successful if you </w:t>
      </w:r>
    </w:p>
    <w:p xmlns:wp14="http://schemas.microsoft.com/office/word/2010/wordml" w:rsidRPr="00C2049A" w:rsidR="00FE07F3" w:rsidP="00FE07F3" w:rsidRDefault="00FE07F3" w14:paraId="1FE4874A" wp14:textId="77777777">
      <w:pPr>
        <w:numPr>
          <w:ilvl w:val="0"/>
          <w:numId w:val="26"/>
        </w:numPr>
        <w:tabs>
          <w:tab w:val="num" w:pos="1440"/>
        </w:tabs>
        <w:ind w:left="360" w:firstLine="360"/>
      </w:pPr>
      <w:r w:rsidRPr="00C2049A">
        <w:t>Are prepared to enter a career in testing</w:t>
      </w:r>
    </w:p>
    <w:p xmlns:wp14="http://schemas.microsoft.com/office/word/2010/wordml" w:rsidRPr="00C2049A" w:rsidR="00FE07F3" w:rsidP="00FE07F3" w:rsidRDefault="00FE07F3" w14:paraId="173EBCC0" wp14:textId="77777777">
      <w:pPr>
        <w:numPr>
          <w:ilvl w:val="0"/>
          <w:numId w:val="26"/>
        </w:numPr>
        <w:tabs>
          <w:tab w:val="num" w:pos="2160"/>
        </w:tabs>
      </w:pPr>
      <w:r w:rsidRPr="00C2049A">
        <w:t>Are able to handle yourself well in a job interview</w:t>
      </w:r>
    </w:p>
    <w:p xmlns:wp14="http://schemas.microsoft.com/office/word/2010/wordml" w:rsidRPr="00C2049A" w:rsidR="00FE07F3" w:rsidP="00FE07F3" w:rsidRDefault="00FE07F3" w14:paraId="30AE5EEE" wp14:textId="77777777">
      <w:pPr>
        <w:numPr>
          <w:ilvl w:val="0"/>
          <w:numId w:val="26"/>
        </w:numPr>
      </w:pPr>
      <w:r w:rsidRPr="00C2049A">
        <w:t xml:space="preserve">Have improved your design skills </w:t>
      </w:r>
    </w:p>
    <w:p xmlns:wp14="http://schemas.microsoft.com/office/word/2010/wordml" w:rsidRPr="00C2049A" w:rsidR="00FE07F3" w:rsidP="006457EC" w:rsidRDefault="00FE07F3" w14:paraId="2B58D9B8" wp14:textId="77777777">
      <w:pPr>
        <w:numPr>
          <w:ilvl w:val="0"/>
          <w:numId w:val="26"/>
        </w:numPr>
      </w:pPr>
      <w:r w:rsidRPr="00C2049A">
        <w:t>Have improved your system design and development skills</w:t>
      </w:r>
    </w:p>
    <w:p xmlns:wp14="http://schemas.microsoft.com/office/word/2010/wordml" w:rsidRPr="00C2049A" w:rsidR="0034373A" w:rsidP="006457EC" w:rsidRDefault="00FE07F3" w14:paraId="288A450F" wp14:textId="77777777">
      <w:pPr>
        <w:numPr>
          <w:ilvl w:val="0"/>
          <w:numId w:val="26"/>
        </w:numPr>
      </w:pPr>
      <w:r w:rsidRPr="00C2049A">
        <w:t>Have improved teamwork and management skills</w:t>
      </w:r>
      <w:r w:rsidRPr="00C2049A" w:rsidR="0034373A">
        <w:rPr>
          <w:b/>
          <w:bCs/>
        </w:rPr>
        <w:br/>
      </w:r>
    </w:p>
    <w:p xmlns:wp14="http://schemas.microsoft.com/office/word/2010/wordml" w:rsidRPr="00C2049A" w:rsidR="00472A34" w:rsidP="00C2049A" w:rsidRDefault="00A251FD" w14:paraId="69768E36" wp14:textId="77777777">
      <w:pPr>
        <w:rPr>
          <w:i/>
          <w:iCs/>
        </w:rPr>
      </w:pPr>
      <w:r w:rsidRPr="00C2049A">
        <w:rPr>
          <w:b/>
          <w:bCs/>
        </w:rPr>
        <w:t>Specific outcomes of instruction</w:t>
      </w:r>
      <w:r w:rsidRPr="00C2049A" w:rsidR="00472A34">
        <w:rPr>
          <w:b/>
          <w:bCs/>
        </w:rPr>
        <w:br/>
      </w:r>
      <w:r w:rsidRPr="00C2049A" w:rsidR="00472A34">
        <w:rPr>
          <w:i/>
          <w:iCs/>
        </w:rPr>
        <w:t>By the end of this course, students should be able to perform the following tasks:</w:t>
      </w:r>
    </w:p>
    <w:p xmlns:wp14="http://schemas.microsoft.com/office/word/2010/wordml" w:rsidRPr="00C2049A" w:rsidR="0035326E" w:rsidP="0035326E" w:rsidRDefault="0035326E" w14:paraId="25B1544A" wp14:textId="77777777">
      <w:pPr>
        <w:pStyle w:val="NormalWeb"/>
        <w:numPr>
          <w:ilvl w:val="0"/>
          <w:numId w:val="31"/>
        </w:numPr>
        <w:spacing w:before="0" w:beforeAutospacing="0" w:after="0" w:afterAutospacing="0"/>
        <w:rPr>
          <w:szCs w:val="24"/>
        </w:rPr>
      </w:pPr>
      <w:r w:rsidRPr="00C2049A">
        <w:rPr>
          <w:szCs w:val="24"/>
        </w:rPr>
        <w:t>Analyze requirements and identify appropriate test strategies.</w:t>
      </w:r>
    </w:p>
    <w:p xmlns:wp14="http://schemas.microsoft.com/office/word/2010/wordml" w:rsidRPr="00C2049A" w:rsidR="0035326E" w:rsidP="0035326E" w:rsidRDefault="0035326E" w14:paraId="2B9BAE8A" wp14:textId="77777777">
      <w:pPr>
        <w:pStyle w:val="NormalWeb"/>
        <w:numPr>
          <w:ilvl w:val="0"/>
          <w:numId w:val="31"/>
        </w:numPr>
        <w:spacing w:before="0" w:beforeAutospacing="0" w:after="0" w:afterAutospacing="0"/>
        <w:rPr>
          <w:szCs w:val="24"/>
        </w:rPr>
      </w:pPr>
      <w:r w:rsidRPr="00C2049A">
        <w:rPr>
          <w:szCs w:val="24"/>
        </w:rPr>
        <w:t>Design and implement test plans.</w:t>
      </w:r>
    </w:p>
    <w:p xmlns:wp14="http://schemas.microsoft.com/office/word/2010/wordml" w:rsidRPr="00C2049A" w:rsidR="0035326E" w:rsidP="0035326E" w:rsidRDefault="0035326E" w14:paraId="246F6849" wp14:textId="77777777">
      <w:pPr>
        <w:pStyle w:val="NormalWeb"/>
        <w:numPr>
          <w:ilvl w:val="0"/>
          <w:numId w:val="31"/>
        </w:numPr>
        <w:spacing w:before="0" w:beforeAutospacing="0" w:after="0" w:afterAutospacing="0"/>
        <w:rPr>
          <w:szCs w:val="24"/>
        </w:rPr>
      </w:pPr>
      <w:r w:rsidRPr="00C2049A">
        <w:rPr>
          <w:szCs w:val="24"/>
        </w:rPr>
        <w:t>Understand and apply a variety of testing techniques in an effective manner that is appropriate to the application and the business context</w:t>
      </w:r>
    </w:p>
    <w:p xmlns:wp14="http://schemas.microsoft.com/office/word/2010/wordml" w:rsidRPr="00C2049A" w:rsidR="0035326E" w:rsidP="0035326E" w:rsidRDefault="0035326E" w14:paraId="787A68CC" wp14:textId="77777777">
      <w:pPr>
        <w:pStyle w:val="NormalWeb"/>
        <w:numPr>
          <w:ilvl w:val="0"/>
          <w:numId w:val="31"/>
        </w:numPr>
        <w:spacing w:before="0" w:beforeAutospacing="0" w:after="0" w:afterAutospacing="0"/>
        <w:rPr>
          <w:szCs w:val="24"/>
        </w:rPr>
      </w:pPr>
      <w:r w:rsidRPr="00C2049A">
        <w:rPr>
          <w:szCs w:val="24"/>
        </w:rPr>
        <w:t>Organize and execute full test plans.</w:t>
      </w:r>
    </w:p>
    <w:p xmlns:wp14="http://schemas.microsoft.com/office/word/2010/wordml" w:rsidRPr="00C2049A" w:rsidR="00FE07F3" w:rsidP="0035326E" w:rsidRDefault="0035326E" w14:paraId="71F2D189" wp14:textId="77777777">
      <w:pPr>
        <w:pStyle w:val="NormalWeb"/>
        <w:numPr>
          <w:ilvl w:val="0"/>
          <w:numId w:val="31"/>
        </w:numPr>
        <w:spacing w:before="0" w:beforeAutospacing="0" w:after="0" w:afterAutospacing="0"/>
        <w:rPr>
          <w:szCs w:val="24"/>
        </w:rPr>
      </w:pPr>
      <w:r w:rsidRPr="00C2049A">
        <w:rPr>
          <w:szCs w:val="24"/>
        </w:rPr>
        <w:t>Report test results in a clear manner appropriate to the audience.</w:t>
      </w:r>
    </w:p>
    <w:p xmlns:wp14="http://schemas.microsoft.com/office/word/2010/wordml" w:rsidRPr="00C2049A" w:rsidR="00FE07F3" w:rsidP="00472A34" w:rsidRDefault="00FE07F3" w14:paraId="3BF8C1DF" wp14:textId="77777777"/>
    <w:p xmlns:wp14="http://schemas.microsoft.com/office/word/2010/wordml" w:rsidRPr="00C2049A" w:rsidR="00A251FD" w:rsidP="00C2049A" w:rsidRDefault="00A251FD" w14:paraId="526BB0D3" wp14:textId="77777777">
      <w:pPr>
        <w:rPr>
          <w:b/>
          <w:bCs/>
        </w:rPr>
      </w:pPr>
      <w:r w:rsidRPr="00C2049A">
        <w:rPr>
          <w:b/>
          <w:bCs/>
        </w:rPr>
        <w:t>Student outcomes addressed by the course</w:t>
      </w:r>
      <w:r w:rsidRPr="00C2049A" w:rsidR="00472A34">
        <w:rPr>
          <w:b/>
          <w:bCs/>
        </w:rPr>
        <w:t xml:space="preserve">: </w:t>
      </w:r>
      <w:r w:rsidRPr="00C2049A" w:rsidR="00472A34">
        <w:rPr>
          <w:b/>
          <w:bCs/>
        </w:rPr>
        <w:br/>
      </w:r>
      <w:r w:rsidRPr="00C2049A" w:rsidR="00472A34">
        <w:t>Partial fulfillment of Criterion 3 objectives A, C, E, F, G, H, I, J, and K</w:t>
      </w:r>
    </w:p>
    <w:p xmlns:wp14="http://schemas.microsoft.com/office/word/2010/wordml" w:rsidRPr="00C2049A" w:rsidR="00A251FD" w:rsidRDefault="00A251FD" w14:paraId="08B13815" wp14:textId="77777777">
      <w:pPr>
        <w:rPr>
          <w:b/>
          <w:bCs/>
        </w:rPr>
      </w:pPr>
    </w:p>
    <w:p xmlns:wp14="http://schemas.microsoft.com/office/word/2010/wordml" w:rsidRPr="00C2049A" w:rsidR="0035326E" w:rsidRDefault="0035326E" w14:paraId="55016381" wp14:textId="77777777">
      <w:pPr>
        <w:rPr>
          <w:b/>
          <w:bCs/>
        </w:rPr>
      </w:pPr>
    </w:p>
    <w:p xmlns:wp14="http://schemas.microsoft.com/office/word/2010/wordml" w:rsidR="00C2049A" w:rsidRDefault="00C2049A" w14:paraId="6F6D6DBF" wp14:textId="77777777">
      <w:pPr>
        <w:rPr>
          <w:b/>
          <w:bCs/>
        </w:rPr>
      </w:pPr>
    </w:p>
    <w:p xmlns:wp14="http://schemas.microsoft.com/office/word/2010/wordml" w:rsidRPr="00C2049A" w:rsidR="00FE07F3" w:rsidRDefault="00A251FD" w14:paraId="1FF7E0CB" wp14:textId="77777777">
      <w:pPr>
        <w:rPr>
          <w:b/>
          <w:bCs/>
        </w:rPr>
      </w:pPr>
      <w:r w:rsidRPr="00C2049A">
        <w:rPr>
          <w:b/>
          <w:bCs/>
        </w:rPr>
        <w:t>Brief list of topics to be covered</w:t>
      </w:r>
    </w:p>
    <w:p xmlns:wp14="http://schemas.microsoft.com/office/word/2010/wordml" w:rsidRPr="00C2049A" w:rsidR="0035326E" w:rsidRDefault="0035326E" w14:paraId="7ED2BF2B" wp14:textId="77777777">
      <w:pPr>
        <w:rPr>
          <w:b/>
          <w:bCs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160"/>
        <w:gridCol w:w="4789"/>
        <w:gridCol w:w="1799"/>
      </w:tblGrid>
      <w:tr xmlns:wp14="http://schemas.microsoft.com/office/word/2010/wordml" w:rsidRPr="00C2049A" w:rsidR="0035326E" w:rsidTr="00203272" w14:paraId="23D992C9" wp14:textId="77777777">
        <w:tc>
          <w:tcPr>
            <w:tcW w:w="2160" w:type="dxa"/>
          </w:tcPr>
          <w:p w:rsidRPr="00C2049A" w:rsidR="0035326E" w:rsidP="00203272" w:rsidRDefault="0035326E" w14:paraId="53418DBD" wp14:textId="77777777">
            <w:pPr>
              <w:rPr>
                <w:b/>
              </w:rPr>
            </w:pPr>
          </w:p>
        </w:tc>
        <w:tc>
          <w:tcPr>
            <w:tcW w:w="4789" w:type="dxa"/>
            <w:tcBorders>
              <w:bottom w:val="dashed" w:color="auto" w:sz="4" w:space="0"/>
            </w:tcBorders>
          </w:tcPr>
          <w:p w:rsidRPr="00C2049A" w:rsidR="0035326E" w:rsidP="00203272" w:rsidRDefault="0035326E" w14:paraId="624EBDAE" wp14:textId="77777777">
            <w:pPr>
              <w:rPr>
                <w:b/>
              </w:rPr>
            </w:pPr>
            <w:r w:rsidRPr="00C2049A">
              <w:rPr>
                <w:b/>
              </w:rPr>
              <w:t>Topic</w:t>
            </w:r>
          </w:p>
        </w:tc>
        <w:tc>
          <w:tcPr>
            <w:tcW w:w="1799" w:type="dxa"/>
            <w:tcBorders>
              <w:bottom w:val="dashed" w:color="auto" w:sz="4" w:space="0"/>
            </w:tcBorders>
          </w:tcPr>
          <w:p w:rsidRPr="00C2049A" w:rsidR="0035326E" w:rsidP="00203272" w:rsidRDefault="0035326E" w14:paraId="08DF1EEE" wp14:textId="77777777">
            <w:pPr>
              <w:rPr>
                <w:b/>
              </w:rPr>
            </w:pPr>
            <w:r w:rsidRPr="00C2049A">
              <w:rPr>
                <w:b/>
              </w:rPr>
              <w:t xml:space="preserve">Text </w:t>
            </w:r>
          </w:p>
        </w:tc>
      </w:tr>
      <w:tr xmlns:wp14="http://schemas.microsoft.com/office/word/2010/wordml" w:rsidRPr="00C2049A" w:rsidR="0035326E" w:rsidTr="00203272" w14:paraId="1B031710" wp14:textId="77777777">
        <w:tc>
          <w:tcPr>
            <w:tcW w:w="2160" w:type="dxa"/>
            <w:vMerge w:val="restart"/>
          </w:tcPr>
          <w:p w:rsidRPr="00C2049A" w:rsidR="0035326E" w:rsidP="00203272" w:rsidRDefault="0035326E" w14:paraId="534C0D02" wp14:textId="77777777">
            <w:pPr>
              <w:rPr>
                <w:b/>
              </w:rPr>
            </w:pPr>
            <w:r w:rsidRPr="00C2049A">
              <w:rPr>
                <w:b/>
              </w:rPr>
              <w:t>Main Topics</w:t>
            </w:r>
          </w:p>
        </w:tc>
        <w:tc>
          <w:tcPr>
            <w:tcW w:w="4789" w:type="dxa"/>
            <w:tcBorders>
              <w:top w:val="dashed" w:color="auto" w:sz="4" w:space="0"/>
            </w:tcBorders>
          </w:tcPr>
          <w:p w:rsidRPr="00C2049A" w:rsidR="0035326E" w:rsidP="00203272" w:rsidRDefault="0035326E" w14:paraId="086AA9CC" wp14:textId="77777777">
            <w:r w:rsidRPr="00C2049A">
              <w:t>Introduction</w:t>
            </w:r>
          </w:p>
        </w:tc>
        <w:tc>
          <w:tcPr>
            <w:tcW w:w="1799" w:type="dxa"/>
            <w:tcBorders>
              <w:top w:val="dashed" w:color="auto" w:sz="4" w:space="0"/>
            </w:tcBorders>
          </w:tcPr>
          <w:p w:rsidRPr="00C2049A" w:rsidR="0035326E" w:rsidP="00203272" w:rsidRDefault="0035326E" w14:paraId="150D1BA0" wp14:textId="77777777">
            <w:r w:rsidRPr="00C2049A">
              <w:t>1-4</w:t>
            </w:r>
          </w:p>
        </w:tc>
      </w:tr>
      <w:tr xmlns:wp14="http://schemas.microsoft.com/office/word/2010/wordml" w:rsidRPr="00C2049A" w:rsidR="0035326E" w:rsidTr="00203272" w14:paraId="5061532F" wp14:textId="77777777">
        <w:tc>
          <w:tcPr>
            <w:tcW w:w="2160" w:type="dxa"/>
            <w:vMerge/>
          </w:tcPr>
          <w:p w:rsidRPr="00C2049A" w:rsidR="0035326E" w:rsidP="00203272" w:rsidRDefault="0035326E" w14:paraId="74FAEE20" wp14:textId="77777777">
            <w:pPr>
              <w:rPr>
                <w:b/>
              </w:rPr>
            </w:pPr>
          </w:p>
        </w:tc>
        <w:tc>
          <w:tcPr>
            <w:tcW w:w="4789" w:type="dxa"/>
            <w:tcBorders>
              <w:top w:val="dashed" w:color="auto" w:sz="4" w:space="0"/>
            </w:tcBorders>
          </w:tcPr>
          <w:p w:rsidRPr="00C2049A" w:rsidR="0035326E" w:rsidP="00203272" w:rsidRDefault="0035326E" w14:paraId="5F294B9E" wp14:textId="77777777">
            <w:r w:rsidRPr="00C2049A">
              <w:t>Risk based testing</w:t>
            </w:r>
          </w:p>
        </w:tc>
        <w:tc>
          <w:tcPr>
            <w:tcW w:w="1799" w:type="dxa"/>
            <w:tcBorders>
              <w:top w:val="dashed" w:color="auto" w:sz="4" w:space="0"/>
            </w:tcBorders>
          </w:tcPr>
          <w:p w:rsidRPr="00C2049A" w:rsidR="0035326E" w:rsidP="00203272" w:rsidRDefault="0035326E" w14:paraId="6502EFF3" wp14:textId="77777777">
            <w:r w:rsidRPr="00C2049A">
              <w:t>5-7</w:t>
            </w:r>
          </w:p>
        </w:tc>
      </w:tr>
      <w:tr xmlns:wp14="http://schemas.microsoft.com/office/word/2010/wordml" w:rsidRPr="00C2049A" w:rsidR="0035326E" w:rsidTr="00203272" w14:paraId="003569BF" wp14:textId="77777777">
        <w:tc>
          <w:tcPr>
            <w:tcW w:w="2160" w:type="dxa"/>
            <w:vMerge/>
          </w:tcPr>
          <w:p w:rsidRPr="00C2049A" w:rsidR="0035326E" w:rsidP="00203272" w:rsidRDefault="0035326E" w14:paraId="42123A70" wp14:textId="77777777">
            <w:pPr>
              <w:rPr>
                <w:b/>
              </w:rPr>
            </w:pPr>
          </w:p>
        </w:tc>
        <w:tc>
          <w:tcPr>
            <w:tcW w:w="4789" w:type="dxa"/>
            <w:tcBorders>
              <w:top w:val="dashed" w:color="auto" w:sz="4" w:space="0"/>
              <w:bottom w:val="dashed" w:color="auto" w:sz="4" w:space="0"/>
            </w:tcBorders>
          </w:tcPr>
          <w:p w:rsidRPr="00C2049A" w:rsidR="0035326E" w:rsidP="00203272" w:rsidRDefault="0035326E" w14:paraId="5B6E02E8" wp14:textId="77777777">
            <w:r w:rsidRPr="00C2049A">
              <w:t>Static testing</w:t>
            </w:r>
          </w:p>
        </w:tc>
        <w:tc>
          <w:tcPr>
            <w:tcW w:w="1799" w:type="dxa"/>
            <w:tcBorders>
              <w:top w:val="dashed" w:color="auto" w:sz="4" w:space="0"/>
              <w:bottom w:val="dashed" w:color="auto" w:sz="4" w:space="0"/>
            </w:tcBorders>
          </w:tcPr>
          <w:p w:rsidRPr="00C2049A" w:rsidR="0035326E" w:rsidP="00203272" w:rsidRDefault="0035326E" w14:paraId="53650E20" wp14:textId="77777777">
            <w:r w:rsidRPr="00C2049A">
              <w:t>8-9</w:t>
            </w:r>
          </w:p>
        </w:tc>
      </w:tr>
      <w:tr xmlns:wp14="http://schemas.microsoft.com/office/word/2010/wordml" w:rsidRPr="00C2049A" w:rsidR="0035326E" w:rsidTr="00203272" w14:paraId="41ECC86B" wp14:textId="77777777">
        <w:tc>
          <w:tcPr>
            <w:tcW w:w="2160" w:type="dxa"/>
            <w:vMerge/>
          </w:tcPr>
          <w:p w:rsidRPr="00C2049A" w:rsidR="0035326E" w:rsidP="00203272" w:rsidRDefault="0035326E" w14:paraId="17695BBE" wp14:textId="77777777">
            <w:pPr>
              <w:rPr>
                <w:b/>
              </w:rPr>
            </w:pPr>
          </w:p>
        </w:tc>
        <w:tc>
          <w:tcPr>
            <w:tcW w:w="4789" w:type="dxa"/>
            <w:tcBorders>
              <w:top w:val="dashed" w:color="auto" w:sz="4" w:space="0"/>
              <w:bottom w:val="dashed" w:color="auto" w:sz="4" w:space="0"/>
            </w:tcBorders>
          </w:tcPr>
          <w:p w:rsidRPr="00C2049A" w:rsidR="0035326E" w:rsidP="00203272" w:rsidRDefault="0035326E" w14:paraId="59D3F7EF" wp14:textId="77777777">
            <w:r w:rsidRPr="00C2049A">
              <w:t>Behavioral Testing</w:t>
            </w:r>
          </w:p>
        </w:tc>
        <w:tc>
          <w:tcPr>
            <w:tcW w:w="1799" w:type="dxa"/>
            <w:tcBorders>
              <w:top w:val="dashed" w:color="auto" w:sz="4" w:space="0"/>
              <w:bottom w:val="dashed" w:color="auto" w:sz="4" w:space="0"/>
            </w:tcBorders>
          </w:tcPr>
          <w:p w:rsidRPr="00C2049A" w:rsidR="0035326E" w:rsidP="00203272" w:rsidRDefault="0035326E" w14:paraId="1482B80F" wp14:textId="77777777">
            <w:r w:rsidRPr="00C2049A">
              <w:t>10-20</w:t>
            </w:r>
          </w:p>
        </w:tc>
      </w:tr>
      <w:tr xmlns:wp14="http://schemas.microsoft.com/office/word/2010/wordml" w:rsidRPr="00C2049A" w:rsidR="0035326E" w:rsidTr="00203272" w14:paraId="60C181CB" wp14:textId="77777777">
        <w:trPr>
          <w:trHeight w:val="80"/>
        </w:trPr>
        <w:tc>
          <w:tcPr>
            <w:tcW w:w="2160" w:type="dxa"/>
            <w:vMerge/>
          </w:tcPr>
          <w:p w:rsidRPr="00C2049A" w:rsidR="0035326E" w:rsidP="00203272" w:rsidRDefault="0035326E" w14:paraId="0946622C" wp14:textId="77777777"/>
        </w:tc>
        <w:tc>
          <w:tcPr>
            <w:tcW w:w="4789" w:type="dxa"/>
            <w:tcBorders>
              <w:top w:val="dashed" w:color="auto" w:sz="4" w:space="0"/>
              <w:bottom w:val="dashed" w:color="auto" w:sz="4" w:space="0"/>
            </w:tcBorders>
          </w:tcPr>
          <w:p w:rsidRPr="00C2049A" w:rsidR="0035326E" w:rsidP="00203272" w:rsidRDefault="0035326E" w14:paraId="0DDF155D" wp14:textId="77777777">
            <w:r w:rsidRPr="00C2049A">
              <w:t>Structural Testing</w:t>
            </w:r>
          </w:p>
        </w:tc>
        <w:tc>
          <w:tcPr>
            <w:tcW w:w="1799" w:type="dxa"/>
            <w:tcBorders>
              <w:top w:val="dashed" w:color="auto" w:sz="4" w:space="0"/>
              <w:bottom w:val="dashed" w:color="auto" w:sz="4" w:space="0"/>
            </w:tcBorders>
          </w:tcPr>
          <w:p w:rsidRPr="00C2049A" w:rsidR="0035326E" w:rsidP="00203272" w:rsidRDefault="0035326E" w14:paraId="20A291FE" wp14:textId="77777777">
            <w:r w:rsidRPr="00C2049A">
              <w:t>21-26</w:t>
            </w:r>
          </w:p>
        </w:tc>
      </w:tr>
      <w:tr xmlns:wp14="http://schemas.microsoft.com/office/word/2010/wordml" w:rsidRPr="00C2049A" w:rsidR="0035326E" w:rsidTr="00203272" w14:paraId="445B2892" wp14:textId="77777777">
        <w:tc>
          <w:tcPr>
            <w:tcW w:w="2160" w:type="dxa"/>
            <w:vMerge w:val="restart"/>
          </w:tcPr>
          <w:p w:rsidRPr="00C2049A" w:rsidR="0035326E" w:rsidP="00203272" w:rsidRDefault="0035326E" w14:paraId="1E7DDBB8" wp14:textId="77777777">
            <w:pPr>
              <w:rPr>
                <w:b/>
              </w:rPr>
            </w:pPr>
            <w:r w:rsidRPr="00C2049A">
              <w:rPr>
                <w:b/>
              </w:rPr>
              <w:t>Ancillary Topics</w:t>
            </w:r>
          </w:p>
        </w:tc>
        <w:tc>
          <w:tcPr>
            <w:tcW w:w="4789" w:type="dxa"/>
            <w:tcBorders>
              <w:top w:val="dashed" w:color="auto" w:sz="4" w:space="0"/>
              <w:bottom w:val="dashed" w:color="auto" w:sz="4" w:space="0"/>
            </w:tcBorders>
          </w:tcPr>
          <w:p w:rsidRPr="00C2049A" w:rsidR="0035326E" w:rsidP="00203272" w:rsidRDefault="0035326E" w14:paraId="331077AE" wp14:textId="77777777">
            <w:r w:rsidRPr="00C2049A">
              <w:t>Verification vs. Validation</w:t>
            </w:r>
          </w:p>
        </w:tc>
        <w:tc>
          <w:tcPr>
            <w:tcW w:w="1799" w:type="dxa"/>
            <w:tcBorders>
              <w:top w:val="dashed" w:color="auto" w:sz="4" w:space="0"/>
              <w:bottom w:val="dashed" w:color="auto" w:sz="4" w:space="0"/>
            </w:tcBorders>
          </w:tcPr>
          <w:p w:rsidRPr="00C2049A" w:rsidR="0035326E" w:rsidP="00203272" w:rsidRDefault="0035326E" w14:paraId="7BD1242D" wp14:textId="77777777"/>
        </w:tc>
      </w:tr>
      <w:tr xmlns:wp14="http://schemas.microsoft.com/office/word/2010/wordml" w:rsidRPr="00C2049A" w:rsidR="0035326E" w:rsidTr="00203272" w14:paraId="7A4C4E7B" wp14:textId="77777777">
        <w:tc>
          <w:tcPr>
            <w:tcW w:w="2160" w:type="dxa"/>
            <w:vMerge/>
          </w:tcPr>
          <w:p w:rsidRPr="00C2049A" w:rsidR="0035326E" w:rsidP="00203272" w:rsidRDefault="0035326E" w14:paraId="7E84949E" wp14:textId="77777777">
            <w:pPr>
              <w:rPr>
                <w:b/>
              </w:rPr>
            </w:pPr>
          </w:p>
        </w:tc>
        <w:tc>
          <w:tcPr>
            <w:tcW w:w="4789" w:type="dxa"/>
            <w:tcBorders>
              <w:top w:val="dashed" w:color="auto" w:sz="4" w:space="0"/>
              <w:bottom w:val="dashed" w:color="auto" w:sz="4" w:space="0"/>
            </w:tcBorders>
          </w:tcPr>
          <w:p w:rsidRPr="00C2049A" w:rsidR="0035326E" w:rsidP="00203272" w:rsidRDefault="0035326E" w14:paraId="2D1EDCB0" wp14:textId="77777777">
            <w:r w:rsidRPr="00C2049A">
              <w:t>Test Tools &amp; Test Automation</w:t>
            </w:r>
          </w:p>
        </w:tc>
        <w:tc>
          <w:tcPr>
            <w:tcW w:w="1799" w:type="dxa"/>
            <w:tcBorders>
              <w:top w:val="dashed" w:color="auto" w:sz="4" w:space="0"/>
              <w:bottom w:val="dashed" w:color="auto" w:sz="4" w:space="0"/>
            </w:tcBorders>
          </w:tcPr>
          <w:p w:rsidRPr="00C2049A" w:rsidR="0035326E" w:rsidP="00203272" w:rsidRDefault="0035326E" w14:paraId="73E1E890" wp14:textId="77777777"/>
        </w:tc>
      </w:tr>
      <w:tr xmlns:wp14="http://schemas.microsoft.com/office/word/2010/wordml" w:rsidRPr="00C2049A" w:rsidR="0035326E" w:rsidTr="00203272" w14:paraId="581E3311" wp14:textId="77777777">
        <w:tc>
          <w:tcPr>
            <w:tcW w:w="2160" w:type="dxa"/>
            <w:vMerge/>
          </w:tcPr>
          <w:p w:rsidRPr="00C2049A" w:rsidR="0035326E" w:rsidP="00203272" w:rsidRDefault="0035326E" w14:paraId="479403AE" wp14:textId="77777777">
            <w:pPr>
              <w:rPr>
                <w:b/>
              </w:rPr>
            </w:pPr>
          </w:p>
        </w:tc>
        <w:tc>
          <w:tcPr>
            <w:tcW w:w="4789" w:type="dxa"/>
            <w:tcBorders>
              <w:top w:val="dashed" w:color="auto" w:sz="4" w:space="0"/>
            </w:tcBorders>
          </w:tcPr>
          <w:p w:rsidRPr="00C2049A" w:rsidR="0035326E" w:rsidP="00203272" w:rsidRDefault="0035326E" w14:paraId="2C379129" wp14:textId="77777777">
            <w:r w:rsidRPr="00C2049A">
              <w:t>Testing Management</w:t>
            </w:r>
          </w:p>
        </w:tc>
        <w:tc>
          <w:tcPr>
            <w:tcW w:w="1799" w:type="dxa"/>
            <w:tcBorders>
              <w:top w:val="dashed" w:color="auto" w:sz="4" w:space="0"/>
            </w:tcBorders>
          </w:tcPr>
          <w:p w:rsidRPr="00C2049A" w:rsidR="0035326E" w:rsidP="00203272" w:rsidRDefault="0035326E" w14:paraId="3DC546E6" wp14:textId="77777777"/>
        </w:tc>
      </w:tr>
      <w:tr xmlns:wp14="http://schemas.microsoft.com/office/word/2010/wordml" w:rsidRPr="00C2049A" w:rsidR="0035326E" w:rsidTr="00203272" w14:paraId="4899B5AA" wp14:textId="77777777">
        <w:tc>
          <w:tcPr>
            <w:tcW w:w="2160" w:type="dxa"/>
            <w:vMerge/>
          </w:tcPr>
          <w:p w:rsidRPr="00C2049A" w:rsidR="0035326E" w:rsidP="00203272" w:rsidRDefault="0035326E" w14:paraId="1705685C" wp14:textId="77777777">
            <w:pPr>
              <w:rPr>
                <w:b/>
              </w:rPr>
            </w:pPr>
          </w:p>
        </w:tc>
        <w:tc>
          <w:tcPr>
            <w:tcW w:w="4789" w:type="dxa"/>
            <w:tcBorders>
              <w:top w:val="dashed" w:color="auto" w:sz="4" w:space="0"/>
            </w:tcBorders>
          </w:tcPr>
          <w:p w:rsidRPr="00C2049A" w:rsidR="0035326E" w:rsidP="00203272" w:rsidRDefault="0035326E" w14:paraId="7C3BA5AF" wp14:textId="77777777">
            <w:r w:rsidRPr="00C2049A">
              <w:t>Documentation &amp; Communication</w:t>
            </w:r>
          </w:p>
        </w:tc>
        <w:tc>
          <w:tcPr>
            <w:tcW w:w="1799" w:type="dxa"/>
            <w:tcBorders>
              <w:top w:val="dashed" w:color="auto" w:sz="4" w:space="0"/>
            </w:tcBorders>
          </w:tcPr>
          <w:p w:rsidRPr="00C2049A" w:rsidR="0035326E" w:rsidP="00203272" w:rsidRDefault="0035326E" w14:paraId="5D6251EB" wp14:textId="77777777"/>
        </w:tc>
      </w:tr>
      <w:tr xmlns:wp14="http://schemas.microsoft.com/office/word/2010/wordml" w:rsidRPr="00C2049A" w:rsidR="0035326E" w:rsidTr="00203272" w14:paraId="22EE2FEC" wp14:textId="77777777">
        <w:tc>
          <w:tcPr>
            <w:tcW w:w="2160" w:type="dxa"/>
            <w:vMerge/>
          </w:tcPr>
          <w:p w:rsidRPr="00C2049A" w:rsidR="0035326E" w:rsidP="00203272" w:rsidRDefault="0035326E" w14:paraId="137D296F" wp14:textId="77777777">
            <w:pPr>
              <w:rPr>
                <w:b/>
              </w:rPr>
            </w:pPr>
          </w:p>
        </w:tc>
        <w:tc>
          <w:tcPr>
            <w:tcW w:w="4789" w:type="dxa"/>
            <w:tcBorders>
              <w:top w:val="dashed" w:color="auto" w:sz="4" w:space="0"/>
            </w:tcBorders>
          </w:tcPr>
          <w:p w:rsidRPr="00C2049A" w:rsidR="0035326E" w:rsidP="00203272" w:rsidRDefault="0035326E" w14:paraId="19153B07" wp14:textId="77777777">
            <w:r w:rsidRPr="00C2049A">
              <w:t>Economics of Testing</w:t>
            </w:r>
          </w:p>
        </w:tc>
        <w:tc>
          <w:tcPr>
            <w:tcW w:w="1799" w:type="dxa"/>
            <w:tcBorders>
              <w:top w:val="dashed" w:color="auto" w:sz="4" w:space="0"/>
            </w:tcBorders>
          </w:tcPr>
          <w:p w:rsidRPr="00C2049A" w:rsidR="0035326E" w:rsidP="00203272" w:rsidRDefault="0035326E" w14:paraId="30B66629" wp14:textId="77777777"/>
        </w:tc>
      </w:tr>
      <w:tr xmlns:wp14="http://schemas.microsoft.com/office/word/2010/wordml" w:rsidRPr="00C2049A" w:rsidR="0035326E" w:rsidTr="00203272" w14:paraId="4C7262EB" wp14:textId="77777777">
        <w:tc>
          <w:tcPr>
            <w:tcW w:w="2160" w:type="dxa"/>
            <w:vMerge/>
          </w:tcPr>
          <w:p w:rsidRPr="00C2049A" w:rsidR="0035326E" w:rsidP="00203272" w:rsidRDefault="0035326E" w14:paraId="3F6C7855" wp14:textId="77777777">
            <w:pPr>
              <w:rPr>
                <w:b/>
              </w:rPr>
            </w:pPr>
          </w:p>
        </w:tc>
        <w:tc>
          <w:tcPr>
            <w:tcW w:w="4789" w:type="dxa"/>
            <w:tcBorders>
              <w:top w:val="dashed" w:color="auto" w:sz="4" w:space="0"/>
            </w:tcBorders>
          </w:tcPr>
          <w:p w:rsidRPr="00C2049A" w:rsidR="0035326E" w:rsidP="00203272" w:rsidRDefault="0035326E" w14:paraId="7844FF0D" wp14:textId="77777777">
            <w:r w:rsidRPr="00C2049A">
              <w:t>Test Driven Development</w:t>
            </w:r>
          </w:p>
        </w:tc>
        <w:tc>
          <w:tcPr>
            <w:tcW w:w="1799" w:type="dxa"/>
            <w:tcBorders>
              <w:top w:val="dashed" w:color="auto" w:sz="4" w:space="0"/>
            </w:tcBorders>
          </w:tcPr>
          <w:p w:rsidRPr="00C2049A" w:rsidR="0035326E" w:rsidP="00203272" w:rsidRDefault="0035326E" w14:paraId="2FE09719" wp14:textId="77777777"/>
        </w:tc>
      </w:tr>
    </w:tbl>
    <w:p xmlns:wp14="http://schemas.microsoft.com/office/word/2010/wordml" w:rsidRPr="00C2049A" w:rsidR="0035326E" w:rsidRDefault="0035326E" w14:paraId="608ABEF6" wp14:textId="77777777">
      <w:pPr>
        <w:rPr>
          <w:b/>
          <w:bCs/>
        </w:rPr>
      </w:pPr>
    </w:p>
    <w:p xmlns:wp14="http://schemas.microsoft.com/office/word/2010/wordml" w:rsidRPr="00C2049A" w:rsidR="00A251FD" w:rsidRDefault="00A251FD" w14:paraId="7F06A2B2" wp14:textId="77777777">
      <w:pPr>
        <w:rPr>
          <w:b/>
          <w:bCs/>
        </w:rPr>
      </w:pPr>
    </w:p>
    <w:p xmlns:wp14="http://schemas.microsoft.com/office/word/2010/wordml" w:rsidRPr="00C2049A" w:rsidR="00471427" w:rsidP="00471427" w:rsidRDefault="00471427" w14:paraId="46C46FA9" wp14:noSpellErr="1" wp14:textId="388F1436">
      <w:r w:rsidR="3B5EF83A">
        <w:rPr/>
        <w:t xml:space="preserve">Last modified: </w:t>
      </w:r>
      <w:r w:rsidR="3B5EF83A">
        <w:rPr/>
        <w:t>January 24, 2017</w:t>
      </w:r>
      <w:bookmarkStart w:name="_GoBack" w:id="0"/>
      <w:bookmarkEnd w:id="0"/>
    </w:p>
    <w:sectPr w:rsidRPr="00C2049A" w:rsidR="00471427" w:rsidSect="00FE07F3">
      <w:type w:val="continuous"/>
      <w:pgSz w:w="12240" w:h="15840" w:orient="portrait"/>
      <w:pgMar w:top="1440" w:right="1440" w:bottom="144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01887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10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11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12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AutoList4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name w:val="AutoList5"/>
    <w:lvl w:ilvl="0">
      <w:start w:val="1"/>
      <w:numFmt w:val="upperRoman"/>
      <w:lvlText w:val="(%1)"/>
      <w:lvlJc w:val="left"/>
    </w:lvl>
    <w:lvl w:ilvl="1">
      <w:start w:val="1"/>
      <w:numFmt w:val="upperRoman"/>
      <w:lvlText w:val="(%2)"/>
      <w:lvlJc w:val="left"/>
    </w:lvl>
    <w:lvl w:ilvl="2">
      <w:start w:val="1"/>
      <w:numFmt w:val="upperRoman"/>
      <w:lvlText w:val="(%3)"/>
      <w:lvlJc w:val="left"/>
    </w:lvl>
    <w:lvl w:ilvl="3">
      <w:start w:val="1"/>
      <w:numFmt w:val="upperRoman"/>
      <w:lvlText w:val="(%4)"/>
      <w:lvlJc w:val="left"/>
    </w:lvl>
    <w:lvl w:ilvl="4">
      <w:start w:val="1"/>
      <w:numFmt w:val="upperRoman"/>
      <w:lvlText w:val="(%5)"/>
      <w:lvlJc w:val="left"/>
    </w:lvl>
    <w:lvl w:ilvl="5">
      <w:start w:val="1"/>
      <w:numFmt w:val="upperRoman"/>
      <w:lvlText w:val="(%6)"/>
      <w:lvlJc w:val="left"/>
    </w:lvl>
    <w:lvl w:ilvl="6">
      <w:start w:val="1"/>
      <w:numFmt w:val="upperRoman"/>
      <w:lvlText w:val="(%7)"/>
      <w:lvlJc w:val="left"/>
    </w:lvl>
    <w:lvl w:ilvl="7">
      <w:start w:val="1"/>
      <w:numFmt w:val="upperRoman"/>
      <w:lvlText w:val="(%8)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name w:val="AutoList7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name w:val="AutoList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name w:val="AutoList9"/>
    <w:lvl w:ilvl="0">
      <w:start w:val="1"/>
      <w:numFmt w:val="lowerLetter"/>
      <w:pStyle w:val="Level1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FB4627"/>
    <w:multiLevelType w:val="hybridMultilevel"/>
    <w:tmpl w:val="F45C2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8E0BDA"/>
    <w:multiLevelType w:val="hybridMultilevel"/>
    <w:tmpl w:val="D0749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FE6CA5"/>
    <w:multiLevelType w:val="hybridMultilevel"/>
    <w:tmpl w:val="9B8850A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6544431"/>
    <w:multiLevelType w:val="hybridMultilevel"/>
    <w:tmpl w:val="BB984D0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A0604C6"/>
    <w:multiLevelType w:val="hybridMultilevel"/>
    <w:tmpl w:val="235838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171B7"/>
    <w:multiLevelType w:val="hybridMultilevel"/>
    <w:tmpl w:val="80A4A8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298693C"/>
    <w:multiLevelType w:val="hybridMultilevel"/>
    <w:tmpl w:val="FAEE0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03AB4"/>
    <w:multiLevelType w:val="hybridMultilevel"/>
    <w:tmpl w:val="7C068F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C3DD0"/>
    <w:multiLevelType w:val="multilevel"/>
    <w:tmpl w:val="FAEE048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B39F7"/>
    <w:multiLevelType w:val="hybridMultilevel"/>
    <w:tmpl w:val="E4FE64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AA0417"/>
    <w:multiLevelType w:val="multilevel"/>
    <w:tmpl w:val="B6543A9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D18E5"/>
    <w:multiLevelType w:val="hybridMultilevel"/>
    <w:tmpl w:val="6C3E1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1FA6438"/>
    <w:multiLevelType w:val="hybridMultilevel"/>
    <w:tmpl w:val="622462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3BC538C"/>
    <w:multiLevelType w:val="hybridMultilevel"/>
    <w:tmpl w:val="C29092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53DF5C59"/>
    <w:multiLevelType w:val="hybridMultilevel"/>
    <w:tmpl w:val="25F0B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4B84F32"/>
    <w:multiLevelType w:val="hybridMultilevel"/>
    <w:tmpl w:val="E2FC96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ECC7898"/>
    <w:multiLevelType w:val="multilevel"/>
    <w:tmpl w:val="97448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24769"/>
    <w:multiLevelType w:val="hybridMultilevel"/>
    <w:tmpl w:val="212E21D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Symbol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Symbol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Symbol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67306ED7"/>
    <w:multiLevelType w:val="hybridMultilevel"/>
    <w:tmpl w:val="FBFA5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0397B9C"/>
    <w:multiLevelType w:val="hybridMultilevel"/>
    <w:tmpl w:val="AE322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0FE181A"/>
    <w:multiLevelType w:val="hybridMultilevel"/>
    <w:tmpl w:val="B6543A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E00B2"/>
    <w:multiLevelType w:val="hybridMultilevel"/>
    <w:tmpl w:val="C5DC20E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743614A9"/>
    <w:multiLevelType w:val="hybridMultilevel"/>
    <w:tmpl w:val="ABDEFF06"/>
    <w:lvl w:ilvl="0" w:tplc="F3386B8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2559D"/>
    <w:multiLevelType w:val="hybridMultilevel"/>
    <w:tmpl w:val="667C1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  <w:lvlOverride w:ilvl="0">
      <w:startOverride w:val="1"/>
      <w:lvl w:ilvl="0">
        <w:start w:val="1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2">
    <w:abstractNumId w:val="3"/>
    <w:lvlOverride w:ilvl="0">
      <w:startOverride w:val="3"/>
      <w:lvl w:ilvl="0">
        <w:start w:val="3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3">
    <w:abstractNumId w:val="4"/>
    <w:lvlOverride w:ilvl="0">
      <w:startOverride w:val="5"/>
      <w:lvl w:ilvl="0">
        <w:start w:val="5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4">
    <w:abstractNumId w:val="5"/>
    <w:lvlOverride w:ilvl="0">
      <w:startOverride w:val="7"/>
      <w:lvl w:ilvl="0">
        <w:start w:val="7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5">
    <w:abstractNumId w:val="6"/>
    <w:lvlOverride w:ilvl="0">
      <w:startOverride w:val="1"/>
      <w:lvl w:ilvl="0">
        <w:start w:val="1"/>
        <w:numFmt w:val="upperRoman"/>
        <w:lvlText w:val="(%1)"/>
        <w:lvlJc w:val="left"/>
      </w:lvl>
    </w:lvlOverride>
    <w:lvlOverride w:ilvl="1">
      <w:startOverride w:val="1"/>
      <w:lvl w:ilvl="1">
        <w:start w:val="1"/>
        <w:numFmt w:val="upperRoman"/>
        <w:lvlText w:val="(%2)"/>
        <w:lvlJc w:val="left"/>
      </w:lvl>
    </w:lvlOverride>
    <w:lvlOverride w:ilvl="2">
      <w:startOverride w:val="1"/>
      <w:lvl w:ilvl="2">
        <w:start w:val="1"/>
        <w:numFmt w:val="upperRoman"/>
        <w:lvlText w:val="(%3)"/>
        <w:lvlJc w:val="left"/>
      </w:lvl>
    </w:lvlOverride>
    <w:lvlOverride w:ilvl="3">
      <w:startOverride w:val="1"/>
      <w:lvl w:ilvl="3">
        <w:start w:val="1"/>
        <w:numFmt w:val="upperRoman"/>
        <w:lvlText w:val="(%4)"/>
        <w:lvlJc w:val="left"/>
      </w:lvl>
    </w:lvlOverride>
    <w:lvlOverride w:ilvl="4">
      <w:startOverride w:val="1"/>
      <w:lvl w:ilvl="4">
        <w:start w:val="1"/>
        <w:numFmt w:val="upperRoman"/>
        <w:lvlText w:val="(%5)"/>
        <w:lvlJc w:val="left"/>
      </w:lvl>
    </w:lvlOverride>
    <w:lvlOverride w:ilvl="5">
      <w:startOverride w:val="1"/>
      <w:lvl w:ilvl="5">
        <w:start w:val="1"/>
        <w:numFmt w:val="upperRoman"/>
        <w:lvlText w:val="(%6)"/>
        <w:lvlJc w:val="left"/>
      </w:lvl>
    </w:lvlOverride>
    <w:lvlOverride w:ilvl="6">
      <w:startOverride w:val="1"/>
      <w:lvl w:ilvl="6">
        <w:start w:val="1"/>
        <w:numFmt w:val="upperRoman"/>
        <w:lvlText w:val="(%7)"/>
        <w:lvlJc w:val="left"/>
      </w:lvl>
    </w:lvlOverride>
    <w:lvlOverride w:ilvl="7">
      <w:startOverride w:val="1"/>
      <w:lvl w:ilvl="7">
        <w:start w:val="1"/>
        <w:numFmt w:val="upperRoman"/>
        <w:lvlText w:val="(%8)"/>
        <w:lvlJc w:val="left"/>
      </w:lvl>
    </w:lvlOverride>
  </w:num>
  <w:num w:numId="6">
    <w:abstractNumId w:val="7"/>
    <w:lvlOverride w:ilvl="0">
      <w:startOverride w:val="10"/>
      <w:lvl w:ilvl="0">
        <w:start w:val="10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7">
    <w:abstractNumId w:val="8"/>
    <w:lvlOverride w:ilvl="0">
      <w:startOverride w:val="1"/>
      <w:lvl w:ilvl="0">
        <w:start w:val="1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8">
    <w:abstractNumId w:val="9"/>
    <w:lvlOverride w:ilvl="0">
      <w:startOverride w:val="2"/>
      <w:lvl w:ilvl="0">
        <w:start w:val="2"/>
        <w:numFmt w:val="lowerLetter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9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hint="default" w:ascii="Times New Roman" w:hAnsi="Times New Roman" w:cs="Times New Roman"/>
        </w:rPr>
      </w:lvl>
    </w:lvlOverride>
  </w:num>
  <w:num w:numId="10">
    <w:abstractNumId w:val="25"/>
  </w:num>
  <w:num w:numId="11">
    <w:abstractNumId w:val="29"/>
  </w:num>
  <w:num w:numId="12">
    <w:abstractNumId w:val="11"/>
  </w:num>
  <w:num w:numId="13">
    <w:abstractNumId w:val="28"/>
  </w:num>
  <w:num w:numId="14">
    <w:abstractNumId w:val="33"/>
  </w:num>
  <w:num w:numId="15">
    <w:abstractNumId w:val="21"/>
  </w:num>
  <w:num w:numId="16">
    <w:abstractNumId w:val="24"/>
  </w:num>
  <w:num w:numId="17">
    <w:abstractNumId w:val="23"/>
  </w:num>
  <w:num w:numId="18">
    <w:abstractNumId w:val="22"/>
  </w:num>
  <w:num w:numId="19">
    <w:abstractNumId w:val="17"/>
  </w:num>
  <w:num w:numId="20">
    <w:abstractNumId w:val="26"/>
  </w:num>
  <w:num w:numId="21">
    <w:abstractNumId w:val="30"/>
  </w:num>
  <w:num w:numId="22">
    <w:abstractNumId w:val="20"/>
  </w:num>
  <w:num w:numId="23">
    <w:abstractNumId w:val="16"/>
  </w:num>
  <w:num w:numId="24">
    <w:abstractNumId w:val="14"/>
  </w:num>
  <w:num w:numId="25">
    <w:abstractNumId w:val="18"/>
  </w:num>
  <w:num w:numId="26">
    <w:abstractNumId w:val="27"/>
  </w:num>
  <w:num w:numId="27">
    <w:abstractNumId w:val="31"/>
  </w:num>
  <w:num w:numId="28">
    <w:abstractNumId w:val="19"/>
  </w:num>
  <w:num w:numId="29">
    <w:abstractNumId w:val="13"/>
  </w:num>
  <w:num w:numId="30">
    <w:abstractNumId w:val="12"/>
  </w:num>
  <w:num w:numId="31">
    <w:abstractNumId w:val="15"/>
  </w:num>
  <w:num w:numId="32">
    <w:abstractNumId w:val="10"/>
  </w:num>
  <w:num w:numId="33">
    <w:abstractNumId w:val="3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ichie, James">
    <w15:presenceInfo w15:providerId="AD" w15:userId="10037FFE8B080F1F@LIVE.COM"/>
  </w15:person>
  <w15:person w15:author="Tarara, Katie">
    <w15:presenceInfo w15:providerId="AD" w15:userId="10037FFE8B07FDBE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B9"/>
    <w:rsid w:val="001529B2"/>
    <w:rsid w:val="001777B9"/>
    <w:rsid w:val="001E3B33"/>
    <w:rsid w:val="00203272"/>
    <w:rsid w:val="00280989"/>
    <w:rsid w:val="002B7116"/>
    <w:rsid w:val="0034373A"/>
    <w:rsid w:val="0035326E"/>
    <w:rsid w:val="00381822"/>
    <w:rsid w:val="003F6D43"/>
    <w:rsid w:val="00471427"/>
    <w:rsid w:val="00472A34"/>
    <w:rsid w:val="006457EC"/>
    <w:rsid w:val="00837795"/>
    <w:rsid w:val="008C62BF"/>
    <w:rsid w:val="009148BD"/>
    <w:rsid w:val="009263F0"/>
    <w:rsid w:val="0093469E"/>
    <w:rsid w:val="00A029C1"/>
    <w:rsid w:val="00A251FD"/>
    <w:rsid w:val="00C2049A"/>
    <w:rsid w:val="00E800EA"/>
    <w:rsid w:val="00FE07F3"/>
    <w:rsid w:val="04719E7F"/>
    <w:rsid w:val="3B5EF83A"/>
    <w:rsid w:val="4508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5E1A38B-D11A-496E-85C6-E36E111FFCB7}"/>
  <w14:docId w14:val="745A446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pPr>
      <w:numPr>
        <w:numId w:val="8"/>
      </w:numPr>
      <w:ind w:left="1440" w:hanging="720"/>
      <w:outlineLvl w:val="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5F191E"/>
    <w:rPr>
      <w:sz w:val="16"/>
      <w:szCs w:val="16"/>
    </w:rPr>
  </w:style>
  <w:style w:type="character" w:styleId="HTMLMarkup" w:customStyle="1">
    <w:name w:val="HTML Markup"/>
    <w:rPr>
      <w:vanish/>
      <w:color w:val="FF0000"/>
    </w:rPr>
  </w:style>
  <w:style w:type="paragraph" w:styleId="Boldheading" w:customStyle="1">
    <w:name w:val="Bold heading"/>
    <w:basedOn w:val="Normal"/>
    <w:pPr>
      <w:keepNext/>
      <w:widowControl/>
      <w:autoSpaceDE/>
      <w:autoSpaceDN/>
      <w:adjustRightInd/>
      <w:spacing w:after="80"/>
    </w:pPr>
    <w:rPr>
      <w:rFonts w:ascii="Times" w:hAnsi="Times"/>
      <w:b/>
      <w:szCs w:val="20"/>
    </w:rPr>
  </w:style>
  <w:style w:type="paragraph" w:styleId="CommentText">
    <w:name w:val="annotation text"/>
    <w:basedOn w:val="Normal"/>
    <w:semiHidden/>
    <w:rsid w:val="005F19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191E"/>
    <w:rPr>
      <w:b/>
      <w:bCs/>
    </w:rPr>
  </w:style>
  <w:style w:type="paragraph" w:styleId="BalloonText">
    <w:name w:val="Balloon Text"/>
    <w:basedOn w:val="Normal"/>
    <w:semiHidden/>
    <w:rsid w:val="005F19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5326E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d0c063722c1e49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SPMIG-1322602101-108</_dlc_DocId>
    <_dlc_DocIdUrl xmlns="7af7cd7a-bfc3-4d68-82f0-2675a70e3386">
      <Url>https://marq.sharepoint.com/sites/engineering/eece/_layouts/15/DocIdRedir.aspx?ID=SPMIG-1322602101-108</Url>
      <Description>SPMIG-1322602101-108</Description>
    </_dlc_DocIdUrl>
  </documentManagement>
</p:properties>
</file>

<file path=customXml/itemProps1.xml><?xml version="1.0" encoding="utf-8"?>
<ds:datastoreItem xmlns:ds="http://schemas.openxmlformats.org/officeDocument/2006/customXml" ds:itemID="{ADD261B2-6EFD-4DEC-8B08-2BABEEED1CE4}"/>
</file>

<file path=customXml/itemProps2.xml><?xml version="1.0" encoding="utf-8"?>
<ds:datastoreItem xmlns:ds="http://schemas.openxmlformats.org/officeDocument/2006/customXml" ds:itemID="{1EEBA324-DAB8-4409-A768-9E77C0F9C8F7}"/>
</file>

<file path=customXml/itemProps3.xml><?xml version="1.0" encoding="utf-8"?>
<ds:datastoreItem xmlns:ds="http://schemas.openxmlformats.org/officeDocument/2006/customXml" ds:itemID="{50F534CA-BA2D-4600-BCAB-4B51CA1B5C36}"/>
</file>

<file path=customXml/itemProps4.xml><?xml version="1.0" encoding="utf-8"?>
<ds:datastoreItem xmlns:ds="http://schemas.openxmlformats.org/officeDocument/2006/customXml" ds:itemID="{E11B7927-76F2-4B5E-9E0F-16FE78DF0A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 183</dc:title>
  <dc:creator>corlissg</dc:creator>
  <lastModifiedBy>Tarara, Katie</lastModifiedBy>
  <revision>6</revision>
  <lastPrinted>2003-04-10T20:38:00.0000000Z</lastPrinted>
  <dcterms:created xsi:type="dcterms:W3CDTF">2015-10-13T14:48:00.0000000Z</dcterms:created>
  <dcterms:modified xsi:type="dcterms:W3CDTF">2018-02-23T20:45:28.5564067Z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-516997792</vt:i4>
  </property>
  <property fmtid="{D5CDD505-2E9C-101B-9397-08002B2CF9AE}" pid="3" name="_EmailSubject">
    <vt:lpwstr>new COEN 183 ABET form</vt:lpwstr>
  </property>
  <property fmtid="{D5CDD505-2E9C-101B-9397-08002B2CF9AE}" pid="4" name="_AuthorEmail">
    <vt:lpwstr>george.corliss@marquette.edu</vt:lpwstr>
  </property>
  <property fmtid="{D5CDD505-2E9C-101B-9397-08002B2CF9AE}" pid="5" name="_AuthorEmailDisplayName">
    <vt:lpwstr>Corliss, George</vt:lpwstr>
  </property>
  <property fmtid="{D5CDD505-2E9C-101B-9397-08002B2CF9AE}" pid="6" name="_ReviewingToolsShownOnce">
    <vt:lpwstr/>
  </property>
  <property fmtid="{D5CDD505-2E9C-101B-9397-08002B2CF9AE}" pid="7" name="ContentTypeId">
    <vt:lpwstr>0x01010097D4CE885820DB4BB8017B382DCE25AF</vt:lpwstr>
  </property>
  <property fmtid="{D5CDD505-2E9C-101B-9397-08002B2CF9AE}" pid="8" name="_dlc_DocIdItemGuid">
    <vt:lpwstr>1f4dfcfb-eb34-48e2-83b8-c075761a7a9e</vt:lpwstr>
  </property>
</Properties>
</file>