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A55C9" w:rsidR="00471427" w:rsidP="000A55C9" w:rsidRDefault="007A6206" w14:paraId="2A4BE99E" w14:textId="77777777">
      <w:pPr>
        <w:jc w:val="center"/>
        <w:rPr>
          <w:b/>
          <w:bCs/>
        </w:rPr>
      </w:pPr>
      <w:r>
        <w:rPr>
          <w:b/>
          <w:bCs/>
        </w:rPr>
        <w:t>COEN-</w:t>
      </w:r>
      <w:r w:rsidRPr="000A55C9" w:rsidR="00117B34">
        <w:rPr>
          <w:b/>
          <w:bCs/>
        </w:rPr>
        <w:t>4730</w:t>
      </w:r>
      <w:r>
        <w:rPr>
          <w:b/>
          <w:bCs/>
        </w:rPr>
        <w:t>:</w:t>
      </w:r>
      <w:r w:rsidRPr="000A55C9" w:rsidR="002B7116">
        <w:rPr>
          <w:b/>
          <w:bCs/>
        </w:rPr>
        <w:t xml:space="preserve"> </w:t>
      </w:r>
      <w:r w:rsidRPr="000A55C9" w:rsidR="00615DCE">
        <w:rPr>
          <w:b/>
          <w:bCs/>
        </w:rPr>
        <w:t>Computer Architecture</w:t>
      </w:r>
    </w:p>
    <w:p w:rsidRPr="000A55C9" w:rsidR="000A55C9" w:rsidRDefault="000A55C9" w14:paraId="672A6659" w14:textId="77777777"/>
    <w:p w:rsidRPr="000A55C9" w:rsidR="002B7116" w:rsidRDefault="002B7116" w14:paraId="15F5DFD4" w14:textId="77777777">
      <w:r w:rsidRPr="000A55C9">
        <w:rPr>
          <w:b/>
        </w:rPr>
        <w:t>Credits and contact hours:</w:t>
      </w:r>
      <w:r w:rsidRPr="000A55C9">
        <w:t xml:space="preserve"> </w:t>
      </w:r>
      <w:r w:rsidR="007A6206">
        <w:t>3</w:t>
      </w:r>
      <w:r w:rsidRPr="000A55C9" w:rsidR="00472A34">
        <w:t>.</w:t>
      </w:r>
      <w:r w:rsidR="007A6206">
        <w:t xml:space="preserve"> </w:t>
      </w:r>
    </w:p>
    <w:p w:rsidRPr="000A55C9" w:rsidR="002B7116" w:rsidRDefault="002B7116" w14:paraId="0A37501D" w14:textId="77777777">
      <w:pPr>
        <w:rPr>
          <w:b/>
        </w:rPr>
      </w:pPr>
    </w:p>
    <w:p w:rsidRPr="005477D8" w:rsidR="002B7116" w:rsidRDefault="002B7116" w14:paraId="3450135A" w14:textId="77777777">
      <w:r w:rsidRPr="000A55C9">
        <w:rPr>
          <w:b/>
        </w:rPr>
        <w:t xml:space="preserve"> Course coordinator: </w:t>
      </w:r>
      <w:r w:rsidR="007A6206">
        <w:t xml:space="preserve">Cristinel Ababei, Ph.D., Assistant Professor </w:t>
      </w:r>
    </w:p>
    <w:p w:rsidRPr="000A55C9" w:rsidR="002B7116" w:rsidRDefault="002B7116" w14:paraId="5DAB6C7B" w14:textId="77777777">
      <w:pPr>
        <w:rPr>
          <w:b/>
        </w:rPr>
      </w:pPr>
    </w:p>
    <w:p w:rsidRPr="006B7C3F" w:rsidR="002B7116" w:rsidP="00F43BA2" w:rsidRDefault="002B7116" w14:paraId="58B90DB9" w14:textId="77777777">
      <w:r w:rsidRPr="000A55C9">
        <w:rPr>
          <w:b/>
        </w:rPr>
        <w:t>Text:</w:t>
      </w:r>
      <w:r w:rsidRPr="000A55C9" w:rsidR="00F43BA2">
        <w:rPr>
          <w:b/>
        </w:rPr>
        <w:t xml:space="preserve"> </w:t>
      </w:r>
      <w:r w:rsidRPr="006B7C3F" w:rsidR="00F43BA2">
        <w:t xml:space="preserve">John L. Hennessy and David Patterson, </w:t>
      </w:r>
      <w:r w:rsidRPr="006B7C3F" w:rsidR="00F43BA2">
        <w:rPr>
          <w:iCs/>
        </w:rPr>
        <w:t>Computer Architecture: A Quantitative Approach,</w:t>
      </w:r>
      <w:r w:rsidRPr="006B7C3F" w:rsidR="00F43BA2">
        <w:t xml:space="preserve"> </w:t>
      </w:r>
      <w:r w:rsidRPr="006B7C3F" w:rsidR="006B7C3F">
        <w:t>Morgan Kaufman, 2011, ISBN-10: 012383872X</w:t>
      </w:r>
      <w:r w:rsidR="006B7C3F">
        <w:t xml:space="preserve">. </w:t>
      </w:r>
    </w:p>
    <w:p w:rsidRPr="000A55C9" w:rsidR="002B7116" w:rsidRDefault="002B7116" w14:paraId="02EB378F" w14:textId="77777777"/>
    <w:p w:rsidRPr="000A55C9" w:rsidR="009263F0" w:rsidP="000A55C9" w:rsidRDefault="009263F0" w14:paraId="25ED249A" w14:textId="77777777">
      <w:pPr>
        <w:rPr>
          <w:b/>
        </w:rPr>
      </w:pPr>
      <w:r w:rsidRPr="000A55C9">
        <w:rPr>
          <w:b/>
        </w:rPr>
        <w:t xml:space="preserve">Catalog description: </w:t>
      </w:r>
      <w:r w:rsidRPr="000A55C9" w:rsidR="00615DCE">
        <w:t xml:space="preserve">Review of basic computer architecture. Evaluation of architecture performance. Design and evaluation of instruction sets. Pipeline processors and instruction scheduling. Vector processors. Memory hierarchy and design including cache, main and virtual memories. Memory protection schemes. Input/output and its relation to system performance. </w:t>
      </w:r>
      <w:r w:rsidRPr="000A55C9">
        <w:rPr>
          <w:b/>
        </w:rPr>
        <w:br/>
      </w:r>
    </w:p>
    <w:p w:rsidRPr="000A55C9" w:rsidR="009263F0" w:rsidP="000A55C9" w:rsidRDefault="009263F0" w14:paraId="45684B97" w14:textId="77777777">
      <w:pPr>
        <w:tabs>
          <w:tab w:val="left" w:pos="-1440"/>
        </w:tabs>
        <w:rPr>
          <w:b/>
        </w:rPr>
      </w:pPr>
      <w:r w:rsidRPr="000A55C9">
        <w:rPr>
          <w:b w:val="1"/>
          <w:bCs w:val="1"/>
        </w:rPr>
        <w:t>Prerequisites</w:t>
      </w:r>
      <w:r w:rsidRPr="343C481A">
        <w:rPr>
          <w:b w:val="1"/>
          <w:bCs w:val="1"/>
        </w:rPr>
        <w:t>:</w:t>
      </w:r>
      <w:r w:rsidRPr="000A55C9">
        <w:rPr>
          <w:b/>
        </w:rPr>
        <w:tab/>
      </w:r>
      <w:r w:rsidRPr="343C481A">
        <w:rPr>
          <w:b w:val="1"/>
          <w:bCs w:val="1"/>
        </w:rPr>
        <w:t xml:space="preserve"> </w:t>
      </w:r>
      <w:r w:rsidRPr="00F12445" w:rsidR="00F12445">
        <w:rPr/>
        <w:t>Senior standing, 3.0 GPA, and COEN-4710 Computer Har</w:t>
      </w:r>
      <w:r w:rsidR="00F12445">
        <w:rPr/>
        <w:t>dware; or consent of instructor</w:t>
      </w:r>
      <w:r w:rsidRPr="000A55C9" w:rsidR="00615DCE">
        <w:rPr/>
        <w:t>.</w:t>
      </w:r>
    </w:p>
    <w:p w:rsidR="006B7380" w:rsidP="343C481A" w:rsidRDefault="66A0451C" w14:paraId="5BA9142D" w14:textId="0FAD3845">
      <w:pPr>
        <w:rPr>
          <w:b w:val="1"/>
          <w:bCs w:val="1"/>
        </w:rPr>
      </w:pPr>
      <w:bookmarkStart w:name="_Hlk507138314" w:id="0"/>
      <w:bookmarkStart w:name="_GoBack" w:id="1"/>
    </w:p>
    <w:p w:rsidR="006B7380" w:rsidP="66A0451C" w:rsidRDefault="66A0451C" w14:paraId="5FFDE6A8" w14:noSpellErr="1" w14:textId="0AD4F482">
      <w:r w:rsidRPr="343C481A" w:rsidR="343C481A">
        <w:rPr>
          <w:b w:val="1"/>
          <w:bCs w:val="1"/>
        </w:rPr>
        <w:t xml:space="preserve">Selected Elective </w:t>
      </w:r>
      <w:r w:rsidR="343C481A">
        <w:rPr/>
        <w:t xml:space="preserve">in </w:t>
      </w:r>
      <w:r w:rsidR="343C481A">
        <w:rPr/>
        <w:t xml:space="preserve">ELEN </w:t>
      </w:r>
      <w:r w:rsidR="343C481A">
        <w:rPr/>
        <w:t>Computer Hardware &amp; Software area</w:t>
      </w:r>
      <w:r w:rsidR="343C481A">
        <w:rPr/>
        <w:t>, COEN Hardware area (breadth &amp; depth)</w:t>
      </w:r>
    </w:p>
    <w:bookmarkEnd w:id="0"/>
    <w:bookmarkEnd w:id="1"/>
    <w:p w:rsidRPr="006B7380" w:rsidR="006B7380" w:rsidP="66A0451C" w:rsidRDefault="006B7380" w14:paraId="01EFD2EA" w14:textId="77777777">
      <w:pPr>
        <w:rPr>
          <w:vanish/>
        </w:rPr>
      </w:pPr>
    </w:p>
    <w:p w:rsidR="66A0451C" w:rsidP="66A0451C" w:rsidRDefault="66A0451C" w14:paraId="1290F73F" w14:textId="4B4F11EE"/>
    <w:p w:rsidRPr="000A55C9" w:rsidR="009263F0" w:rsidP="000A55C9" w:rsidRDefault="0034373A" w14:paraId="1189E146" w14:textId="77777777">
      <w:r w:rsidRPr="000A55C9">
        <w:rPr>
          <w:b/>
        </w:rPr>
        <w:t xml:space="preserve">Professional component: </w:t>
      </w:r>
      <w:r w:rsidRPr="000A55C9" w:rsidR="00C560E1">
        <w:rPr>
          <w:b/>
        </w:rPr>
        <w:br/>
      </w:r>
      <w:r w:rsidRPr="000A55C9" w:rsidR="00C560E1">
        <w:t>Engineering science</w:t>
      </w:r>
      <w:r w:rsidRPr="000A55C9" w:rsidR="00C560E1">
        <w:tab/>
      </w:r>
      <w:r w:rsidRPr="000A55C9" w:rsidR="00C560E1">
        <w:t>50 %</w:t>
      </w:r>
      <w:r w:rsidRPr="000A55C9" w:rsidR="00C560E1">
        <w:br/>
      </w:r>
      <w:r w:rsidRPr="000A55C9" w:rsidR="00C560E1">
        <w:t>Engineering design</w:t>
      </w:r>
      <w:r w:rsidRPr="000A55C9" w:rsidR="00C560E1">
        <w:tab/>
      </w:r>
      <w:r w:rsidRPr="000A55C9" w:rsidR="00C560E1">
        <w:t>50 %</w:t>
      </w:r>
      <w:r w:rsidRPr="000A55C9" w:rsidR="009263F0">
        <w:rPr>
          <w:b/>
        </w:rPr>
        <w:br/>
      </w:r>
    </w:p>
    <w:p w:rsidRPr="000A55C9" w:rsidR="0034373A" w:rsidP="000A55C9" w:rsidRDefault="0034373A" w14:paraId="52D44578" w14:textId="77777777">
      <w:r w:rsidRPr="000A55C9">
        <w:rPr>
          <w:b/>
          <w:bCs/>
        </w:rPr>
        <w:t>Course Goals:</w:t>
      </w:r>
      <w:r w:rsidRPr="000A55C9">
        <w:rPr>
          <w:b/>
          <w:bCs/>
        </w:rPr>
        <w:br/>
      </w:r>
      <w:r w:rsidRPr="000A55C9" w:rsidR="00C560E1">
        <w:t>To provide students the ideas and concepts required to understand the architectures of modern microprocessors, including instruction set principles, instruction-level parallelism, memory hierarchy designs, and I/O; to provide students the analytical tools for assessing processor performance; and to provide students the opportunity to become familiar with the Internet and the technical literature as sources of current information on the topics of the course.</w:t>
      </w:r>
    </w:p>
    <w:p w:rsidRPr="000A55C9" w:rsidR="0034373A" w:rsidP="0034373A" w:rsidRDefault="0034373A" w14:paraId="5A39BBE3" w14:textId="77777777">
      <w:pPr>
        <w:ind w:left="720"/>
        <w:rPr>
          <w:i/>
          <w:iCs/>
        </w:rPr>
      </w:pPr>
    </w:p>
    <w:p w:rsidRPr="000A55C9" w:rsidR="00472A34" w:rsidP="000A55C9" w:rsidRDefault="00A251FD" w14:paraId="4A2DD404" w14:textId="77777777">
      <w:pPr>
        <w:rPr>
          <w:i/>
          <w:iCs/>
        </w:rPr>
      </w:pPr>
      <w:r w:rsidRPr="000A55C9">
        <w:rPr>
          <w:b/>
          <w:bCs/>
        </w:rPr>
        <w:t>Specific outcomes of instruction</w:t>
      </w:r>
      <w:r w:rsidRPr="000A55C9" w:rsidR="00472A34">
        <w:rPr>
          <w:b/>
          <w:bCs/>
        </w:rPr>
        <w:br/>
      </w:r>
      <w:r w:rsidRPr="000A55C9" w:rsidR="00472A34">
        <w:rPr>
          <w:i/>
          <w:iCs/>
        </w:rPr>
        <w:t>By the end of this course, students should be able to perform the following tasks:</w:t>
      </w:r>
    </w:p>
    <w:p w:rsidRPr="00C957CF" w:rsidR="00C957CF" w:rsidP="008870EC" w:rsidRDefault="00C957CF" w14:paraId="214E2D59" w14:textId="77777777">
      <w:pPr>
        <w:pStyle w:val="ListParagraph"/>
        <w:numPr>
          <w:ilvl w:val="0"/>
          <w:numId w:val="29"/>
        </w:numPr>
        <w:autoSpaceDE w:val="0"/>
        <w:autoSpaceDN w:val="0"/>
        <w:adjustRightInd w:val="0"/>
        <w:spacing w:after="0" w:line="240" w:lineRule="auto"/>
        <w:ind w:right="90"/>
        <w:rPr>
          <w:rFonts w:ascii="Times New Roman" w:hAnsi="Times New Roman" w:cs="Times New Roman"/>
          <w:sz w:val="24"/>
          <w:szCs w:val="20"/>
        </w:rPr>
      </w:pPr>
      <w:r w:rsidRPr="00C957CF">
        <w:rPr>
          <w:rFonts w:ascii="Times New Roman" w:hAnsi="Times New Roman" w:cs="Times New Roman"/>
          <w:sz w:val="24"/>
          <w:szCs w:val="20"/>
        </w:rPr>
        <w:t>Describe and utilize analytical tools for measuring and reporting processor performance.</w:t>
      </w:r>
    </w:p>
    <w:p w:rsidRPr="00C957CF" w:rsidR="00C957CF" w:rsidP="008870EC" w:rsidRDefault="00C957CF" w14:paraId="72B03BB2" w14:textId="77777777">
      <w:pPr>
        <w:pStyle w:val="ListParagraph"/>
        <w:numPr>
          <w:ilvl w:val="0"/>
          <w:numId w:val="29"/>
        </w:numPr>
        <w:autoSpaceDE w:val="0"/>
        <w:autoSpaceDN w:val="0"/>
        <w:adjustRightInd w:val="0"/>
        <w:spacing w:after="0" w:line="240" w:lineRule="auto"/>
        <w:ind w:right="90"/>
        <w:rPr>
          <w:rFonts w:ascii="Times New Roman" w:hAnsi="Times New Roman" w:cs="Times New Roman"/>
          <w:sz w:val="24"/>
          <w:szCs w:val="20"/>
        </w:rPr>
      </w:pPr>
      <w:r w:rsidRPr="00C957CF">
        <w:rPr>
          <w:rFonts w:ascii="Times New Roman" w:hAnsi="Times New Roman" w:cs="Times New Roman"/>
          <w:sz w:val="24"/>
          <w:szCs w:val="20"/>
        </w:rPr>
        <w:t>Describe instruction set architectures and branch prediction.</w:t>
      </w:r>
    </w:p>
    <w:p w:rsidRPr="00C957CF" w:rsidR="00C957CF" w:rsidP="008870EC" w:rsidRDefault="00C957CF" w14:paraId="551275F5" w14:textId="77777777">
      <w:pPr>
        <w:pStyle w:val="ListParagraph"/>
        <w:numPr>
          <w:ilvl w:val="0"/>
          <w:numId w:val="29"/>
        </w:numPr>
        <w:autoSpaceDE w:val="0"/>
        <w:autoSpaceDN w:val="0"/>
        <w:adjustRightInd w:val="0"/>
        <w:spacing w:after="0" w:line="240" w:lineRule="auto"/>
        <w:ind w:right="90"/>
        <w:rPr>
          <w:rFonts w:ascii="Times New Roman" w:hAnsi="Times New Roman" w:cs="Times New Roman"/>
          <w:sz w:val="24"/>
          <w:szCs w:val="20"/>
        </w:rPr>
      </w:pPr>
      <w:r w:rsidRPr="00C957CF">
        <w:rPr>
          <w:rFonts w:ascii="Times New Roman" w:hAnsi="Times New Roman" w:cs="Times New Roman"/>
          <w:sz w:val="24"/>
          <w:szCs w:val="20"/>
        </w:rPr>
        <w:t xml:space="preserve">Utilize techniques based on instruction- data- and thread- level parallelism to improve processor performance. </w:t>
      </w:r>
    </w:p>
    <w:p w:rsidRPr="00C957CF" w:rsidR="00C957CF" w:rsidP="008870EC" w:rsidRDefault="00C957CF" w14:paraId="52AF14E3" w14:textId="77777777">
      <w:pPr>
        <w:pStyle w:val="ListParagraph"/>
        <w:numPr>
          <w:ilvl w:val="0"/>
          <w:numId w:val="29"/>
        </w:numPr>
        <w:autoSpaceDE w:val="0"/>
        <w:autoSpaceDN w:val="0"/>
        <w:adjustRightInd w:val="0"/>
        <w:spacing w:after="0" w:line="240" w:lineRule="auto"/>
        <w:ind w:right="90"/>
        <w:rPr>
          <w:rFonts w:ascii="Times New Roman" w:hAnsi="Times New Roman" w:cs="Times New Roman"/>
          <w:sz w:val="24"/>
          <w:szCs w:val="20"/>
        </w:rPr>
      </w:pPr>
      <w:r w:rsidRPr="00C957CF">
        <w:rPr>
          <w:rFonts w:ascii="Times New Roman" w:hAnsi="Times New Roman" w:cs="Times New Roman"/>
          <w:sz w:val="24"/>
          <w:szCs w:val="20"/>
        </w:rPr>
        <w:t>Describe memory/cache hierarchy.</w:t>
      </w:r>
    </w:p>
    <w:p w:rsidRPr="00C957CF" w:rsidR="00C957CF" w:rsidP="008870EC" w:rsidRDefault="00C957CF" w14:paraId="412D47AF" w14:textId="77777777">
      <w:pPr>
        <w:pStyle w:val="ListParagraph"/>
        <w:numPr>
          <w:ilvl w:val="0"/>
          <w:numId w:val="29"/>
        </w:numPr>
        <w:autoSpaceDE w:val="0"/>
        <w:autoSpaceDN w:val="0"/>
        <w:adjustRightInd w:val="0"/>
        <w:spacing w:after="0" w:line="240" w:lineRule="auto"/>
        <w:ind w:right="90"/>
        <w:rPr>
          <w:rFonts w:ascii="Times New Roman" w:hAnsi="Times New Roman" w:cs="Times New Roman"/>
          <w:sz w:val="24"/>
          <w:szCs w:val="20"/>
        </w:rPr>
      </w:pPr>
      <w:r w:rsidRPr="00C957CF">
        <w:rPr>
          <w:rFonts w:ascii="Times New Roman" w:hAnsi="Times New Roman" w:cs="Times New Roman"/>
          <w:sz w:val="24"/>
          <w:szCs w:val="20"/>
        </w:rPr>
        <w:t>Utilize optimization techniques to reduce cache misses, cache miss penalty, and cache hit time and to improve memory bandwidth.</w:t>
      </w:r>
    </w:p>
    <w:p w:rsidRPr="00C957CF" w:rsidR="00C957CF" w:rsidP="008870EC" w:rsidRDefault="00C957CF" w14:paraId="37F8B30A" w14:textId="77777777">
      <w:pPr>
        <w:pStyle w:val="ListParagraph"/>
        <w:numPr>
          <w:ilvl w:val="0"/>
          <w:numId w:val="29"/>
        </w:numPr>
        <w:autoSpaceDE w:val="0"/>
        <w:autoSpaceDN w:val="0"/>
        <w:adjustRightInd w:val="0"/>
        <w:spacing w:after="0" w:line="240" w:lineRule="auto"/>
        <w:ind w:right="90"/>
        <w:rPr>
          <w:rFonts w:ascii="Times New Roman" w:hAnsi="Times New Roman" w:cs="Times New Roman"/>
          <w:sz w:val="24"/>
          <w:szCs w:val="20"/>
        </w:rPr>
      </w:pPr>
      <w:r w:rsidRPr="00C957CF">
        <w:rPr>
          <w:rFonts w:ascii="Times New Roman" w:hAnsi="Times New Roman" w:cs="Times New Roman"/>
          <w:sz w:val="24"/>
          <w:szCs w:val="20"/>
        </w:rPr>
        <w:t xml:space="preserve">Describe servers and warehouse scale computing. </w:t>
      </w:r>
    </w:p>
    <w:p w:rsidRPr="00C957CF" w:rsidR="00C957CF" w:rsidP="008870EC" w:rsidRDefault="00C957CF" w14:paraId="328F4302" w14:textId="77777777">
      <w:pPr>
        <w:pStyle w:val="ListParagraph"/>
        <w:numPr>
          <w:ilvl w:val="0"/>
          <w:numId w:val="29"/>
        </w:numPr>
        <w:autoSpaceDE w:val="0"/>
        <w:autoSpaceDN w:val="0"/>
        <w:adjustRightInd w:val="0"/>
        <w:spacing w:after="0" w:line="240" w:lineRule="auto"/>
        <w:ind w:right="90"/>
        <w:rPr>
          <w:rFonts w:ascii="Times New Roman" w:hAnsi="Times New Roman" w:cs="Times New Roman"/>
          <w:bCs/>
          <w:color w:val="000000"/>
          <w:sz w:val="24"/>
          <w:szCs w:val="20"/>
        </w:rPr>
      </w:pPr>
      <w:r w:rsidRPr="00C957CF">
        <w:rPr>
          <w:rFonts w:ascii="Times New Roman" w:hAnsi="Times New Roman" w:cs="Times New Roman"/>
          <w:bCs/>
          <w:color w:val="000000"/>
          <w:sz w:val="24"/>
          <w:szCs w:val="20"/>
        </w:rPr>
        <w:t xml:space="preserve">Conduct simulation experiments using processor simulators to confirm the analysis done in class. </w:t>
      </w:r>
    </w:p>
    <w:p w:rsidRPr="00C957CF" w:rsidR="00C957CF" w:rsidP="008870EC" w:rsidRDefault="00C957CF" w14:paraId="55ABACBC" w14:textId="77777777">
      <w:pPr>
        <w:pStyle w:val="ListParagraph"/>
        <w:numPr>
          <w:ilvl w:val="0"/>
          <w:numId w:val="29"/>
        </w:numPr>
        <w:autoSpaceDE w:val="0"/>
        <w:autoSpaceDN w:val="0"/>
        <w:adjustRightInd w:val="0"/>
        <w:spacing w:after="0" w:line="240" w:lineRule="auto"/>
        <w:ind w:right="90"/>
        <w:rPr>
          <w:rFonts w:ascii="Times New Roman" w:hAnsi="Times New Roman" w:cs="Times New Roman"/>
          <w:bCs/>
          <w:color w:val="000000"/>
          <w:sz w:val="24"/>
          <w:szCs w:val="20"/>
        </w:rPr>
      </w:pPr>
      <w:r w:rsidRPr="00C957CF">
        <w:rPr>
          <w:rFonts w:ascii="Times New Roman" w:hAnsi="Times New Roman" w:cs="Times New Roman"/>
          <w:bCs/>
          <w:color w:val="000000"/>
          <w:sz w:val="24"/>
          <w:szCs w:val="20"/>
        </w:rPr>
        <w:lastRenderedPageBreak/>
        <w:t>Prepare informative and organized reports that describe the methodologies employed, the results obtained, and the conclusions made in a simulation experiment. Prepare review-type reports of selected technical research articles.</w:t>
      </w:r>
    </w:p>
    <w:p w:rsidRPr="000A55C9" w:rsidR="00A251FD" w:rsidP="00472A34" w:rsidRDefault="00A251FD" w14:paraId="41C8F396" w14:textId="77777777"/>
    <w:p w:rsidRPr="000A55C9" w:rsidR="00A251FD" w:rsidP="000A55C9" w:rsidRDefault="00A251FD" w14:paraId="6DFFFB94" w14:textId="77777777">
      <w:pPr>
        <w:rPr>
          <w:b/>
          <w:bCs/>
        </w:rPr>
      </w:pPr>
      <w:r w:rsidRPr="000A55C9">
        <w:rPr>
          <w:b/>
          <w:bCs/>
        </w:rPr>
        <w:t>Student outcomes addressed by the course</w:t>
      </w:r>
      <w:r w:rsidRPr="000A55C9" w:rsidR="00472A34">
        <w:rPr>
          <w:b/>
          <w:bCs/>
        </w:rPr>
        <w:t xml:space="preserve">: </w:t>
      </w:r>
      <w:r w:rsidRPr="000A55C9" w:rsidR="00472A34">
        <w:rPr>
          <w:b/>
          <w:bCs/>
        </w:rPr>
        <w:br/>
      </w:r>
      <w:r w:rsidRPr="000A55C9" w:rsidR="00472A34">
        <w:t xml:space="preserve">Partial fulfillment of Criterion 3 objectives </w:t>
      </w:r>
      <w:r w:rsidRPr="000A55C9" w:rsidR="00C560E1">
        <w:t>A, C, E, I, J</w:t>
      </w:r>
    </w:p>
    <w:p w:rsidRPr="000A55C9" w:rsidR="000A55C9" w:rsidRDefault="000A55C9" w14:paraId="72A3D3EC" w14:textId="77777777">
      <w:pPr>
        <w:rPr>
          <w:b/>
          <w:bCs/>
        </w:rPr>
      </w:pPr>
    </w:p>
    <w:p w:rsidR="00A251FD" w:rsidRDefault="00A251FD" w14:paraId="0FE8EBFD" w14:textId="77777777">
      <w:pPr>
        <w:rPr>
          <w:b/>
          <w:bCs/>
        </w:rPr>
      </w:pPr>
      <w:r w:rsidRPr="000A55C9">
        <w:rPr>
          <w:b/>
          <w:bCs/>
        </w:rPr>
        <w:t>Brief list of topics to be covered</w:t>
      </w:r>
    </w:p>
    <w:p w:rsidRPr="00CC601E" w:rsidR="00C957CF" w:rsidP="00C957CF" w:rsidRDefault="00C957CF" w14:paraId="0D0B940D" w14:textId="77777777">
      <w:pPr>
        <w:rPr>
          <w:bCs/>
          <w:color w:val="000000"/>
          <w:sz w:val="20"/>
          <w:szCs w:val="20"/>
        </w:rPr>
      </w:pPr>
    </w:p>
    <w:tbl>
      <w:tblPr>
        <w:tblStyle w:val="TableGrid"/>
        <w:tblW w:w="8977" w:type="dxa"/>
        <w:tblInd w:w="108" w:type="dxa"/>
        <w:tblLook w:val="04A0" w:firstRow="1" w:lastRow="0" w:firstColumn="1" w:lastColumn="0" w:noHBand="0" w:noVBand="1"/>
      </w:tblPr>
      <w:tblGrid>
        <w:gridCol w:w="1237"/>
        <w:gridCol w:w="6030"/>
        <w:gridCol w:w="1710"/>
      </w:tblGrid>
      <w:tr w:rsidRPr="00CC601E" w:rsidR="00C957CF" w:rsidTr="00C957CF" w14:paraId="7D37EED3" w14:textId="77777777">
        <w:tc>
          <w:tcPr>
            <w:tcW w:w="1237" w:type="dxa"/>
          </w:tcPr>
          <w:p w:rsidRPr="00C957CF" w:rsidR="00C957CF" w:rsidP="00AB1A34" w:rsidRDefault="00C957CF" w14:paraId="02A1D317" w14:textId="77777777">
            <w:pPr>
              <w:rPr>
                <w:rFonts w:ascii="Times New Roman" w:hAnsi="Times New Roman" w:cs="Times New Roman"/>
                <w:b/>
                <w:bCs/>
                <w:color w:val="000000"/>
                <w:szCs w:val="20"/>
              </w:rPr>
            </w:pPr>
            <w:r w:rsidRPr="00C957CF">
              <w:rPr>
                <w:rFonts w:ascii="Times New Roman" w:hAnsi="Times New Roman" w:cs="Times New Roman"/>
                <w:b/>
                <w:bCs/>
                <w:color w:val="000000"/>
                <w:szCs w:val="20"/>
              </w:rPr>
              <w:t>Week</w:t>
            </w:r>
          </w:p>
        </w:tc>
        <w:tc>
          <w:tcPr>
            <w:tcW w:w="6030" w:type="dxa"/>
          </w:tcPr>
          <w:p w:rsidRPr="00C957CF" w:rsidR="00C957CF" w:rsidP="00AB1A34" w:rsidRDefault="00C957CF" w14:paraId="1FE1F5C4" w14:textId="77777777">
            <w:pPr>
              <w:rPr>
                <w:rFonts w:ascii="Times New Roman" w:hAnsi="Times New Roman" w:cs="Times New Roman"/>
                <w:b/>
                <w:bCs/>
                <w:color w:val="000000"/>
                <w:szCs w:val="20"/>
              </w:rPr>
            </w:pPr>
            <w:r w:rsidRPr="00C957CF">
              <w:rPr>
                <w:rFonts w:ascii="Times New Roman" w:hAnsi="Times New Roman" w:cs="Times New Roman"/>
                <w:b/>
                <w:bCs/>
                <w:color w:val="000000"/>
                <w:szCs w:val="20"/>
              </w:rPr>
              <w:t>Topics</w:t>
            </w:r>
          </w:p>
        </w:tc>
        <w:tc>
          <w:tcPr>
            <w:tcW w:w="1710" w:type="dxa"/>
          </w:tcPr>
          <w:p w:rsidRPr="00C957CF" w:rsidR="00C957CF" w:rsidP="00AB1A34" w:rsidRDefault="00C957CF" w14:paraId="778F0F42" w14:textId="77777777">
            <w:pPr>
              <w:rPr>
                <w:rFonts w:ascii="Times New Roman" w:hAnsi="Times New Roman" w:cs="Times New Roman"/>
                <w:b/>
                <w:bCs/>
                <w:color w:val="000000"/>
                <w:szCs w:val="20"/>
              </w:rPr>
            </w:pPr>
            <w:r w:rsidRPr="00C957CF">
              <w:rPr>
                <w:rFonts w:ascii="Times New Roman" w:hAnsi="Times New Roman" w:cs="Times New Roman"/>
                <w:b/>
                <w:bCs/>
                <w:color w:val="000000"/>
                <w:szCs w:val="20"/>
              </w:rPr>
              <w:t>Reading</w:t>
            </w:r>
          </w:p>
        </w:tc>
      </w:tr>
      <w:tr w:rsidRPr="00CC601E" w:rsidR="00C957CF" w:rsidTr="00C957CF" w14:paraId="7B7429A2" w14:textId="77777777">
        <w:tc>
          <w:tcPr>
            <w:tcW w:w="1237" w:type="dxa"/>
          </w:tcPr>
          <w:p w:rsidRPr="00C957CF" w:rsidR="00C957CF" w:rsidP="00AB1A34" w:rsidRDefault="00C957CF" w14:paraId="649841BE"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1</w:t>
            </w:r>
          </w:p>
        </w:tc>
        <w:tc>
          <w:tcPr>
            <w:tcW w:w="6030" w:type="dxa"/>
          </w:tcPr>
          <w:p w:rsidRPr="00C957CF" w:rsidR="00C957CF" w:rsidP="00AB1A34" w:rsidRDefault="00C957CF" w14:paraId="3E7A9F1C"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Introduction</w:t>
            </w:r>
          </w:p>
        </w:tc>
        <w:tc>
          <w:tcPr>
            <w:tcW w:w="1710" w:type="dxa"/>
          </w:tcPr>
          <w:p w:rsidRPr="00C957CF" w:rsidR="00C957CF" w:rsidP="00AB1A34" w:rsidRDefault="00C957CF" w14:paraId="67E6ECE5"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 xml:space="preserve">Ch 1 </w:t>
            </w:r>
          </w:p>
        </w:tc>
      </w:tr>
      <w:tr w:rsidRPr="00CC601E" w:rsidR="00C957CF" w:rsidTr="00C957CF" w14:paraId="08AD1407" w14:textId="77777777">
        <w:tc>
          <w:tcPr>
            <w:tcW w:w="1237" w:type="dxa"/>
          </w:tcPr>
          <w:p w:rsidRPr="00C957CF" w:rsidR="00C957CF" w:rsidP="00AB1A34" w:rsidRDefault="00C957CF" w14:paraId="18F999B5"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2</w:t>
            </w:r>
          </w:p>
        </w:tc>
        <w:tc>
          <w:tcPr>
            <w:tcW w:w="6030" w:type="dxa"/>
          </w:tcPr>
          <w:p w:rsidRPr="00C957CF" w:rsidR="00C957CF" w:rsidP="00AB1A34" w:rsidRDefault="00C957CF" w14:paraId="0C571BF6"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Review #1: Processors</w:t>
            </w:r>
          </w:p>
          <w:p w:rsidRPr="00C957CF" w:rsidR="00C957CF" w:rsidP="00AB1A34" w:rsidRDefault="00C957CF" w14:paraId="0E27B00A" w14:textId="77777777">
            <w:pPr>
              <w:rPr>
                <w:rFonts w:ascii="Times New Roman" w:hAnsi="Times New Roman" w:cs="Times New Roman"/>
                <w:bCs/>
                <w:color w:val="000000"/>
                <w:szCs w:val="20"/>
              </w:rPr>
            </w:pPr>
          </w:p>
        </w:tc>
        <w:tc>
          <w:tcPr>
            <w:tcW w:w="1710" w:type="dxa"/>
          </w:tcPr>
          <w:p w:rsidRPr="00C957CF" w:rsidR="00C957CF" w:rsidP="00AB1A34" w:rsidRDefault="00C957CF" w14:paraId="33CFAD8C"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 xml:space="preserve">Appendix A, C </w:t>
            </w:r>
          </w:p>
        </w:tc>
      </w:tr>
      <w:tr w:rsidRPr="00CC601E" w:rsidR="00C957CF" w:rsidTr="00C957CF" w14:paraId="79A674EB" w14:textId="77777777">
        <w:tc>
          <w:tcPr>
            <w:tcW w:w="1237" w:type="dxa"/>
          </w:tcPr>
          <w:p w:rsidRPr="00C957CF" w:rsidR="00C957CF" w:rsidP="00AB1A34" w:rsidRDefault="00C957CF" w14:paraId="5FCD5EC4"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3</w:t>
            </w:r>
          </w:p>
        </w:tc>
        <w:tc>
          <w:tcPr>
            <w:tcW w:w="6030" w:type="dxa"/>
          </w:tcPr>
          <w:p w:rsidRPr="00C957CF" w:rsidR="00C957CF" w:rsidP="00AB1A34" w:rsidRDefault="00C957CF" w14:paraId="4D7CF941"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Review #2: Memory Architecture</w:t>
            </w:r>
          </w:p>
        </w:tc>
        <w:tc>
          <w:tcPr>
            <w:tcW w:w="1710" w:type="dxa"/>
          </w:tcPr>
          <w:p w:rsidRPr="00C957CF" w:rsidR="00C957CF" w:rsidP="00AB1A34" w:rsidRDefault="00C957CF" w14:paraId="44307CC2"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 xml:space="preserve">Appendix B </w:t>
            </w:r>
          </w:p>
        </w:tc>
      </w:tr>
      <w:tr w:rsidRPr="00CC601E" w:rsidR="00C957CF" w:rsidTr="00C957CF" w14:paraId="4815967D" w14:textId="77777777">
        <w:tc>
          <w:tcPr>
            <w:tcW w:w="1237" w:type="dxa"/>
          </w:tcPr>
          <w:p w:rsidRPr="00C957CF" w:rsidR="00C957CF" w:rsidP="00AB1A34" w:rsidRDefault="00C957CF" w14:paraId="2598DEE6"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4</w:t>
            </w:r>
          </w:p>
        </w:tc>
        <w:tc>
          <w:tcPr>
            <w:tcW w:w="6030" w:type="dxa"/>
          </w:tcPr>
          <w:p w:rsidRPr="00C957CF" w:rsidR="00C957CF" w:rsidP="00AB1A34" w:rsidRDefault="00C957CF" w14:paraId="7C867056"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Advanced Cache Optimizations</w:t>
            </w:r>
          </w:p>
        </w:tc>
        <w:tc>
          <w:tcPr>
            <w:tcW w:w="1710" w:type="dxa"/>
          </w:tcPr>
          <w:p w:rsidRPr="00C957CF" w:rsidR="00C957CF" w:rsidP="00AB1A34" w:rsidRDefault="00C957CF" w14:paraId="1D5A8EEF"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 xml:space="preserve">Ch 2 </w:t>
            </w:r>
          </w:p>
        </w:tc>
      </w:tr>
      <w:tr w:rsidRPr="00CC601E" w:rsidR="00C957CF" w:rsidTr="00C957CF" w14:paraId="7A0199FF" w14:textId="77777777">
        <w:tc>
          <w:tcPr>
            <w:tcW w:w="1237" w:type="dxa"/>
          </w:tcPr>
          <w:p w:rsidRPr="00C957CF" w:rsidR="00C957CF" w:rsidP="00AB1A34" w:rsidRDefault="00C957CF" w14:paraId="78941E47"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5</w:t>
            </w:r>
          </w:p>
        </w:tc>
        <w:tc>
          <w:tcPr>
            <w:tcW w:w="6030" w:type="dxa"/>
          </w:tcPr>
          <w:p w:rsidRPr="00C957CF" w:rsidR="00C957CF" w:rsidP="00AB1A34" w:rsidRDefault="00C957CF" w14:paraId="26A45277"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Contemporary Main Memory Design</w:t>
            </w:r>
          </w:p>
        </w:tc>
        <w:tc>
          <w:tcPr>
            <w:tcW w:w="1710" w:type="dxa"/>
          </w:tcPr>
          <w:p w:rsidRPr="00C957CF" w:rsidR="00C957CF" w:rsidP="00AB1A34" w:rsidRDefault="00C957CF" w14:paraId="6B1A4042"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 xml:space="preserve">Ch 2 </w:t>
            </w:r>
          </w:p>
        </w:tc>
      </w:tr>
      <w:tr w:rsidRPr="00CC601E" w:rsidR="00C957CF" w:rsidTr="00C957CF" w14:paraId="437D1E64" w14:textId="77777777">
        <w:tc>
          <w:tcPr>
            <w:tcW w:w="1237" w:type="dxa"/>
          </w:tcPr>
          <w:p w:rsidRPr="00C957CF" w:rsidR="00C957CF" w:rsidP="00AB1A34" w:rsidRDefault="00C957CF" w14:paraId="3C3D8C29"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6,7</w:t>
            </w:r>
          </w:p>
        </w:tc>
        <w:tc>
          <w:tcPr>
            <w:tcW w:w="6030" w:type="dxa"/>
          </w:tcPr>
          <w:p w:rsidRPr="00C957CF" w:rsidR="00C957CF" w:rsidP="00AB1A34" w:rsidRDefault="00C957CF" w14:paraId="3F741CCA"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Advanced Instruction Level Parallelism (ILP)</w:t>
            </w:r>
          </w:p>
        </w:tc>
        <w:tc>
          <w:tcPr>
            <w:tcW w:w="1710" w:type="dxa"/>
          </w:tcPr>
          <w:p w:rsidRPr="00C957CF" w:rsidR="00C957CF" w:rsidP="00AB1A34" w:rsidRDefault="00C957CF" w14:paraId="1C6FE7E5"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 xml:space="preserve">Ch 3 </w:t>
            </w:r>
          </w:p>
        </w:tc>
      </w:tr>
      <w:tr w:rsidRPr="00CC601E" w:rsidR="00C957CF" w:rsidTr="00C957CF" w14:paraId="59E37B22" w14:textId="77777777">
        <w:tc>
          <w:tcPr>
            <w:tcW w:w="1237" w:type="dxa"/>
          </w:tcPr>
          <w:p w:rsidRPr="00C957CF" w:rsidR="00C957CF" w:rsidP="00AB1A34" w:rsidRDefault="00C957CF" w14:paraId="5F6370C7"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8,9,10</w:t>
            </w:r>
          </w:p>
        </w:tc>
        <w:tc>
          <w:tcPr>
            <w:tcW w:w="6030" w:type="dxa"/>
          </w:tcPr>
          <w:p w:rsidRPr="00C957CF" w:rsidR="00C957CF" w:rsidP="00AB1A34" w:rsidRDefault="00C957CF" w14:paraId="703BFD09"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Beyond ILP: Thread Level Parallelism (TLP)</w:t>
            </w:r>
          </w:p>
          <w:p w:rsidRPr="00C957CF" w:rsidR="00C957CF" w:rsidP="00AB1A34" w:rsidRDefault="00C957CF" w14:paraId="40B184E9"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Data Level Parallelism (DLP): SIMD, Vector Machines, GPUs</w:t>
            </w:r>
          </w:p>
        </w:tc>
        <w:tc>
          <w:tcPr>
            <w:tcW w:w="1710" w:type="dxa"/>
          </w:tcPr>
          <w:p w:rsidRPr="00C957CF" w:rsidR="00C957CF" w:rsidP="00AB1A34" w:rsidRDefault="00C957CF" w14:paraId="373B142D"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Ch 3</w:t>
            </w:r>
          </w:p>
          <w:p w:rsidRPr="00C957CF" w:rsidR="00C957CF" w:rsidP="00AB1A34" w:rsidRDefault="00C957CF" w14:paraId="40AD4665"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Ch 4</w:t>
            </w:r>
          </w:p>
          <w:p w:rsidRPr="00C957CF" w:rsidR="00C957CF" w:rsidP="00AB1A34" w:rsidRDefault="00C957CF" w14:paraId="60061E4C" w14:textId="77777777">
            <w:pPr>
              <w:rPr>
                <w:rFonts w:ascii="Times New Roman" w:hAnsi="Times New Roman" w:cs="Times New Roman"/>
                <w:bCs/>
                <w:color w:val="000000"/>
                <w:szCs w:val="20"/>
              </w:rPr>
            </w:pPr>
          </w:p>
        </w:tc>
      </w:tr>
      <w:tr w:rsidRPr="00CC601E" w:rsidR="00C957CF" w:rsidTr="00C957CF" w14:paraId="16298903" w14:textId="77777777">
        <w:tc>
          <w:tcPr>
            <w:tcW w:w="1237" w:type="dxa"/>
          </w:tcPr>
          <w:p w:rsidRPr="00C957CF" w:rsidR="00C957CF" w:rsidP="00AB1A34" w:rsidRDefault="00C957CF" w14:paraId="5E0C9DA6"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11,12,13</w:t>
            </w:r>
          </w:p>
        </w:tc>
        <w:tc>
          <w:tcPr>
            <w:tcW w:w="6030" w:type="dxa"/>
          </w:tcPr>
          <w:p w:rsidRPr="00C957CF" w:rsidR="00C957CF" w:rsidP="00AB1A34" w:rsidRDefault="00C957CF" w14:paraId="73D36256"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Coherence Mechanisms</w:t>
            </w:r>
          </w:p>
          <w:p w:rsidRPr="00C957CF" w:rsidR="00C957CF" w:rsidP="00AB1A34" w:rsidRDefault="00C957CF" w14:paraId="07446983"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Servers</w:t>
            </w:r>
          </w:p>
        </w:tc>
        <w:tc>
          <w:tcPr>
            <w:tcW w:w="1710" w:type="dxa"/>
          </w:tcPr>
          <w:p w:rsidRPr="00C957CF" w:rsidR="00C957CF" w:rsidP="00AB1A34" w:rsidRDefault="00C957CF" w14:paraId="04251A0F"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 xml:space="preserve">Ch 5 </w:t>
            </w:r>
          </w:p>
        </w:tc>
      </w:tr>
      <w:tr w:rsidRPr="00CC601E" w:rsidR="00C957CF" w:rsidTr="00C957CF" w14:paraId="14E0DC71" w14:textId="77777777">
        <w:tc>
          <w:tcPr>
            <w:tcW w:w="1237" w:type="dxa"/>
          </w:tcPr>
          <w:p w:rsidRPr="00C957CF" w:rsidR="00C957CF" w:rsidP="00AB1A34" w:rsidRDefault="00C957CF" w14:paraId="237E3EFB"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14,15</w:t>
            </w:r>
          </w:p>
        </w:tc>
        <w:tc>
          <w:tcPr>
            <w:tcW w:w="6030" w:type="dxa"/>
          </w:tcPr>
          <w:p w:rsidRPr="00C957CF" w:rsidR="00C957CF" w:rsidP="00AB1A34" w:rsidRDefault="00C957CF" w14:paraId="101DEA5C"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Warehouse Scale Computing</w:t>
            </w:r>
          </w:p>
        </w:tc>
        <w:tc>
          <w:tcPr>
            <w:tcW w:w="1710" w:type="dxa"/>
          </w:tcPr>
          <w:p w:rsidRPr="00C957CF" w:rsidR="00C957CF" w:rsidP="00AB1A34" w:rsidRDefault="00C957CF" w14:paraId="4F0A9335"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 xml:space="preserve">Ch 6 </w:t>
            </w:r>
          </w:p>
        </w:tc>
      </w:tr>
      <w:tr w:rsidRPr="00CC601E" w:rsidR="00C957CF" w:rsidTr="00C957CF" w14:paraId="52BD93CB" w14:textId="77777777">
        <w:tc>
          <w:tcPr>
            <w:tcW w:w="1237" w:type="dxa"/>
          </w:tcPr>
          <w:p w:rsidRPr="00C957CF" w:rsidR="00C957CF" w:rsidP="00AB1A34" w:rsidRDefault="00C957CF" w14:paraId="0EB5E791" w14:textId="77777777">
            <w:pPr>
              <w:rPr>
                <w:rFonts w:ascii="Times New Roman" w:hAnsi="Times New Roman" w:cs="Times New Roman"/>
                <w:bCs/>
                <w:color w:val="000000"/>
                <w:szCs w:val="20"/>
              </w:rPr>
            </w:pPr>
            <w:r w:rsidRPr="00C957CF">
              <w:rPr>
                <w:rFonts w:ascii="Times New Roman" w:hAnsi="Times New Roman" w:cs="Times New Roman"/>
                <w:bCs/>
                <w:color w:val="000000"/>
                <w:szCs w:val="20"/>
              </w:rPr>
              <w:t>16</w:t>
            </w:r>
          </w:p>
        </w:tc>
        <w:tc>
          <w:tcPr>
            <w:tcW w:w="6030" w:type="dxa"/>
          </w:tcPr>
          <w:p w:rsidRPr="00C957CF" w:rsidR="00C957CF" w:rsidP="00AB1A34" w:rsidRDefault="00C957CF" w14:paraId="1182FBD6" w14:textId="77777777">
            <w:pPr>
              <w:rPr>
                <w:rFonts w:ascii="Times New Roman" w:hAnsi="Times New Roman" w:cs="Times New Roman"/>
                <w:bCs/>
                <w:color w:val="000000"/>
                <w:szCs w:val="20"/>
              </w:rPr>
            </w:pPr>
            <w:r>
              <w:rPr>
                <w:rFonts w:ascii="Times New Roman" w:hAnsi="Times New Roman" w:cs="Times New Roman"/>
                <w:bCs/>
                <w:color w:val="000000"/>
                <w:szCs w:val="20"/>
              </w:rPr>
              <w:t>Final projects</w:t>
            </w:r>
            <w:r w:rsidR="00612C05">
              <w:rPr>
                <w:rFonts w:ascii="Times New Roman" w:hAnsi="Times New Roman" w:cs="Times New Roman"/>
                <w:bCs/>
                <w:color w:val="000000"/>
                <w:szCs w:val="20"/>
              </w:rPr>
              <w:t xml:space="preserve"> </w:t>
            </w:r>
          </w:p>
        </w:tc>
        <w:tc>
          <w:tcPr>
            <w:tcW w:w="1710" w:type="dxa"/>
          </w:tcPr>
          <w:p w:rsidRPr="00C957CF" w:rsidR="00C957CF" w:rsidP="00AB1A34" w:rsidRDefault="00C957CF" w14:paraId="44EAFD9C" w14:textId="77777777">
            <w:pPr>
              <w:rPr>
                <w:rFonts w:ascii="Times New Roman" w:hAnsi="Times New Roman" w:cs="Times New Roman"/>
                <w:bCs/>
                <w:color w:val="000000"/>
                <w:szCs w:val="20"/>
              </w:rPr>
            </w:pPr>
          </w:p>
        </w:tc>
      </w:tr>
    </w:tbl>
    <w:p w:rsidRPr="00CC601E" w:rsidR="00C957CF" w:rsidP="00C957CF" w:rsidRDefault="00C957CF" w14:paraId="4B94D5A5" w14:textId="77777777">
      <w:pPr>
        <w:rPr>
          <w:color w:val="000000"/>
          <w:sz w:val="20"/>
          <w:szCs w:val="20"/>
        </w:rPr>
      </w:pPr>
    </w:p>
    <w:p w:rsidRPr="00CC601E" w:rsidR="00C957CF" w:rsidP="00C957CF" w:rsidRDefault="00C957CF" w14:paraId="3DEEC669" w14:textId="77777777">
      <w:pPr>
        <w:rPr>
          <w:color w:val="000000"/>
          <w:sz w:val="20"/>
          <w:szCs w:val="20"/>
        </w:rPr>
      </w:pPr>
    </w:p>
    <w:p w:rsidRPr="00C957CF" w:rsidR="00C957CF" w:rsidRDefault="00C957CF" w14:paraId="3656B9AB" w14:textId="77777777">
      <w:pPr>
        <w:rPr>
          <w:bCs/>
        </w:rPr>
      </w:pPr>
    </w:p>
    <w:sectPr w:rsidRPr="00C957CF" w:rsidR="00C957CF" w:rsidSect="00471427">
      <w:footerReference w:type="default" r:id="rId11"/>
      <w:type w:val="continuous"/>
      <w:pgSz w:w="12240" w:h="15840" w:orient="portrait"/>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42C" w:rsidP="006420CF" w:rsidRDefault="00EB542C" w14:paraId="049F31CB" w14:textId="77777777">
      <w:r>
        <w:separator/>
      </w:r>
    </w:p>
  </w:endnote>
  <w:endnote w:type="continuationSeparator" w:id="0">
    <w:p w:rsidR="00EB542C" w:rsidP="006420CF" w:rsidRDefault="00EB542C" w14:paraId="531282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5740952"/>
      <w:docPartObj>
        <w:docPartGallery w:val="Page Numbers (Bottom of Page)"/>
        <w:docPartUnique/>
      </w:docPartObj>
    </w:sdtPr>
    <w:sdtEndPr>
      <w:rPr>
        <w:noProof/>
      </w:rPr>
    </w:sdtEndPr>
    <w:sdtContent>
      <w:p w:rsidR="006420CF" w:rsidRDefault="006420CF" w14:paraId="2903CBC8" w14:textId="29CAC4FD">
        <w:pPr>
          <w:pStyle w:val="Footer"/>
          <w:jc w:val="center"/>
        </w:pPr>
        <w:r>
          <w:fldChar w:fldCharType="begin"/>
        </w:r>
        <w:r>
          <w:instrText xml:space="preserve"> PAGE   \* MERGEFORMAT </w:instrText>
        </w:r>
        <w:r>
          <w:fldChar w:fldCharType="separate"/>
        </w:r>
        <w:r w:rsidR="006B7380">
          <w:rPr>
            <w:noProof/>
          </w:rPr>
          <w:t>1</w:t>
        </w:r>
        <w:r>
          <w:rPr>
            <w:noProof/>
          </w:rPr>
          <w:fldChar w:fldCharType="end"/>
        </w:r>
      </w:p>
    </w:sdtContent>
  </w:sdt>
  <w:p w:rsidR="006420CF" w:rsidRDefault="006420CF" w14:paraId="45FB08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42C" w:rsidP="006420CF" w:rsidRDefault="00EB542C" w14:paraId="62486C05" w14:textId="77777777">
      <w:r>
        <w:separator/>
      </w:r>
    </w:p>
  </w:footnote>
  <w:footnote w:type="continuationSeparator" w:id="0">
    <w:p w:rsidR="00EB542C" w:rsidP="006420CF" w:rsidRDefault="00EB542C" w14:paraId="4101652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18876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AutoList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586BFA"/>
    <w:multiLevelType w:val="hybridMultilevel"/>
    <w:tmpl w:val="596613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7920D5F"/>
    <w:multiLevelType w:val="hybridMultilevel"/>
    <w:tmpl w:val="FDDC648A"/>
    <w:lvl w:ilvl="0" w:tplc="8EC6DEE4">
      <w:start w:val="1"/>
      <w:numFmt w:val="lowerLetter"/>
      <w:lvlText w:val="%1."/>
      <w:lvlJc w:val="left"/>
      <w:pPr>
        <w:ind w:left="720" w:hanging="360"/>
      </w:pPr>
      <w:rPr>
        <w:b/>
        <w:i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8E0BDA"/>
    <w:multiLevelType w:val="hybridMultilevel"/>
    <w:tmpl w:val="D07491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12912E5"/>
    <w:multiLevelType w:val="multilevel"/>
    <w:tmpl w:val="23583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604C6"/>
    <w:multiLevelType w:val="hybridMultilevel"/>
    <w:tmpl w:val="BD96DEB8"/>
    <w:lvl w:ilvl="0" w:tplc="D10C3804">
      <w:start w:val="1"/>
      <w:numFmt w:val="lowerLetter"/>
      <w:lvlText w:val="%1."/>
      <w:lvlJc w:val="left"/>
      <w:pPr>
        <w:ind w:left="900" w:hanging="360"/>
      </w:pPr>
      <w:rPr>
        <w:b/>
        <w:i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1F095D10"/>
    <w:multiLevelType w:val="hybridMultilevel"/>
    <w:tmpl w:val="0778D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98693C"/>
    <w:multiLevelType w:val="hybridMultilevel"/>
    <w:tmpl w:val="FAEE0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03AB4"/>
    <w:multiLevelType w:val="hybridMultilevel"/>
    <w:tmpl w:val="7C068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C3DD0"/>
    <w:multiLevelType w:val="multilevel"/>
    <w:tmpl w:val="FAEE04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AA0417"/>
    <w:multiLevelType w:val="multilevel"/>
    <w:tmpl w:val="B654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ED18E5"/>
    <w:multiLevelType w:val="hybridMultilevel"/>
    <w:tmpl w:val="6C3E1F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1FA6438"/>
    <w:multiLevelType w:val="hybridMultilevel"/>
    <w:tmpl w:val="1362E0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3BC538C"/>
    <w:multiLevelType w:val="hybridMultilevel"/>
    <w:tmpl w:val="C29092C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Time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Time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Time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3" w15:restartNumberingAfterBreak="0">
    <w:nsid w:val="53DF5C59"/>
    <w:multiLevelType w:val="hybridMultilevel"/>
    <w:tmpl w:val="25F0BD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4B84F32"/>
    <w:multiLevelType w:val="hybridMultilevel"/>
    <w:tmpl w:val="E2FC96C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Time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Time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Time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5" w15:restartNumberingAfterBreak="0">
    <w:nsid w:val="5ECC7898"/>
    <w:multiLevelType w:val="multilevel"/>
    <w:tmpl w:val="97448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306ED7"/>
    <w:multiLevelType w:val="hybridMultilevel"/>
    <w:tmpl w:val="FBFA59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0397B9C"/>
    <w:multiLevelType w:val="hybridMultilevel"/>
    <w:tmpl w:val="AE322B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0FE181A"/>
    <w:multiLevelType w:val="hybridMultilevel"/>
    <w:tmpl w:val="B6543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52559D"/>
    <w:multiLevelType w:val="hybridMultilevel"/>
    <w:tmpl w:val="667C13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6"/>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6">
    <w:abstractNumId w:val="7"/>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9"/>
    <w:lvlOverride w:ilvl="0">
      <w:startOverride w:val="2"/>
      <w:lvl w:ilvl="0">
        <w:start w:val="2"/>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0"/>
    <w:lvlOverride w:ilvl="0">
      <w:lvl w:ilvl="0">
        <w:numFmt w:val="bullet"/>
        <w:lvlText w:val="·"/>
        <w:legacy w:legacy="1" w:legacySpace="0" w:legacyIndent="720"/>
        <w:lvlJc w:val="left"/>
        <w:pPr>
          <w:ind w:left="720" w:hanging="720"/>
        </w:pPr>
        <w:rPr>
          <w:rFonts w:hint="default" w:ascii="Times New Roman" w:hAnsi="Times New Roman" w:cs="Times New Roman"/>
        </w:rPr>
      </w:lvl>
    </w:lvlOverride>
  </w:num>
  <w:num w:numId="10">
    <w:abstractNumId w:val="24"/>
  </w:num>
  <w:num w:numId="11">
    <w:abstractNumId w:val="27"/>
  </w:num>
  <w:num w:numId="12">
    <w:abstractNumId w:val="12"/>
  </w:num>
  <w:num w:numId="13">
    <w:abstractNumId w:val="26"/>
  </w:num>
  <w:num w:numId="14">
    <w:abstractNumId w:val="29"/>
  </w:num>
  <w:num w:numId="15">
    <w:abstractNumId w:val="20"/>
  </w:num>
  <w:num w:numId="16">
    <w:abstractNumId w:val="23"/>
  </w:num>
  <w:num w:numId="17">
    <w:abstractNumId w:val="22"/>
  </w:num>
  <w:num w:numId="18">
    <w:abstractNumId w:val="21"/>
  </w:num>
  <w:num w:numId="19">
    <w:abstractNumId w:val="17"/>
  </w:num>
  <w:num w:numId="20">
    <w:abstractNumId w:val="25"/>
  </w:num>
  <w:num w:numId="21">
    <w:abstractNumId w:val="28"/>
  </w:num>
  <w:num w:numId="22">
    <w:abstractNumId w:val="19"/>
  </w:num>
  <w:num w:numId="23">
    <w:abstractNumId w:val="16"/>
  </w:num>
  <w:num w:numId="24">
    <w:abstractNumId w:val="14"/>
  </w:num>
  <w:num w:numId="25">
    <w:abstractNumId w:val="18"/>
  </w:num>
  <w:num w:numId="26">
    <w:abstractNumId w:val="10"/>
  </w:num>
  <w:num w:numId="27">
    <w:abstractNumId w:val="13"/>
  </w:num>
  <w:num w:numId="28">
    <w:abstractNumId w:val="11"/>
  </w:num>
  <w:num w:numId="29">
    <w:abstractNumId w:val="15"/>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7B9"/>
    <w:rsid w:val="0007100A"/>
    <w:rsid w:val="000A55C9"/>
    <w:rsid w:val="00117B34"/>
    <w:rsid w:val="001430F8"/>
    <w:rsid w:val="001777B9"/>
    <w:rsid w:val="00182229"/>
    <w:rsid w:val="002B7116"/>
    <w:rsid w:val="002F70A8"/>
    <w:rsid w:val="0034373A"/>
    <w:rsid w:val="003C3DD6"/>
    <w:rsid w:val="003F6D43"/>
    <w:rsid w:val="00400B8D"/>
    <w:rsid w:val="00471427"/>
    <w:rsid w:val="00472A34"/>
    <w:rsid w:val="005477D8"/>
    <w:rsid w:val="005B3955"/>
    <w:rsid w:val="005C5E43"/>
    <w:rsid w:val="00612C05"/>
    <w:rsid w:val="00615DCE"/>
    <w:rsid w:val="006420CF"/>
    <w:rsid w:val="006937CC"/>
    <w:rsid w:val="006B7380"/>
    <w:rsid w:val="006B7C3F"/>
    <w:rsid w:val="007A6206"/>
    <w:rsid w:val="00837795"/>
    <w:rsid w:val="008870EC"/>
    <w:rsid w:val="008B5379"/>
    <w:rsid w:val="009263F0"/>
    <w:rsid w:val="00A03859"/>
    <w:rsid w:val="00A251FD"/>
    <w:rsid w:val="00C560E1"/>
    <w:rsid w:val="00C957CF"/>
    <w:rsid w:val="00CF506B"/>
    <w:rsid w:val="00D07050"/>
    <w:rsid w:val="00E56FDC"/>
    <w:rsid w:val="00EB542C"/>
    <w:rsid w:val="00EE6043"/>
    <w:rsid w:val="00F12445"/>
    <w:rsid w:val="00F43BA2"/>
    <w:rsid w:val="343C481A"/>
    <w:rsid w:val="66A04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DF310"/>
  <w15:docId w15:val="{B39D2E59-C4AC-4B7F-9B9D-6A5F484F10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numPr>
        <w:numId w:val="8"/>
      </w:numPr>
      <w:ind w:left="1440" w:hanging="720"/>
      <w:outlineLvl w:val="0"/>
    </w:pPr>
  </w:style>
  <w:style w:type="character" w:styleId="Hyperlink">
    <w:name w:val="Hyperlink"/>
    <w:rPr>
      <w:color w:val="0000FF"/>
      <w:u w:val="single"/>
    </w:rPr>
  </w:style>
  <w:style w:type="character" w:styleId="CommentReference">
    <w:name w:val="annotation reference"/>
    <w:semiHidden/>
    <w:rsid w:val="005F191E"/>
    <w:rPr>
      <w:sz w:val="16"/>
      <w:szCs w:val="16"/>
    </w:rPr>
  </w:style>
  <w:style w:type="character" w:styleId="HTMLMarkup" w:customStyle="1">
    <w:name w:val="HTML Markup"/>
    <w:rPr>
      <w:vanish/>
      <w:color w:val="FF0000"/>
    </w:rPr>
  </w:style>
  <w:style w:type="paragraph" w:styleId="Boldheading" w:customStyle="1">
    <w:name w:val="Bold heading"/>
    <w:basedOn w:val="Normal"/>
    <w:pPr>
      <w:keepNext/>
      <w:widowControl/>
      <w:autoSpaceDE/>
      <w:autoSpaceDN/>
      <w:adjustRightInd/>
      <w:spacing w:after="80"/>
    </w:pPr>
    <w:rPr>
      <w:rFonts w:ascii="Times" w:hAnsi="Times"/>
      <w:b/>
      <w:szCs w:val="20"/>
    </w:rPr>
  </w:style>
  <w:style w:type="paragraph" w:styleId="CommentText">
    <w:name w:val="annotation text"/>
    <w:basedOn w:val="Normal"/>
    <w:semiHidden/>
    <w:rsid w:val="005F191E"/>
    <w:rPr>
      <w:sz w:val="20"/>
      <w:szCs w:val="20"/>
    </w:rPr>
  </w:style>
  <w:style w:type="paragraph" w:styleId="CommentSubject">
    <w:name w:val="annotation subject"/>
    <w:basedOn w:val="CommentText"/>
    <w:next w:val="CommentText"/>
    <w:semiHidden/>
    <w:rsid w:val="005F191E"/>
    <w:rPr>
      <w:b/>
      <w:bCs/>
    </w:rPr>
  </w:style>
  <w:style w:type="paragraph" w:styleId="BalloonText">
    <w:name w:val="Balloon Text"/>
    <w:basedOn w:val="Normal"/>
    <w:semiHidden/>
    <w:rsid w:val="005F191E"/>
    <w:rPr>
      <w:rFonts w:ascii="Tahoma" w:hAnsi="Tahoma" w:cs="Tahoma"/>
      <w:sz w:val="16"/>
      <w:szCs w:val="16"/>
    </w:rPr>
  </w:style>
  <w:style w:type="paragraph" w:styleId="ListParagraph">
    <w:name w:val="List Paragraph"/>
    <w:basedOn w:val="Normal"/>
    <w:uiPriority w:val="34"/>
    <w:qFormat/>
    <w:rsid w:val="00C957CF"/>
    <w:pPr>
      <w:widowControl/>
      <w:autoSpaceDE/>
      <w:autoSpaceDN/>
      <w:adjustRightInd/>
      <w:spacing w:after="200" w:line="276" w:lineRule="auto"/>
      <w:ind w:left="720"/>
      <w:contextualSpacing/>
    </w:pPr>
    <w:rPr>
      <w:rFonts w:asciiTheme="minorHAnsi" w:hAnsiTheme="minorHAnsi" w:eastAsiaTheme="minorHAnsi" w:cstheme="minorBidi"/>
      <w:sz w:val="22"/>
      <w:szCs w:val="22"/>
    </w:rPr>
  </w:style>
  <w:style w:type="table" w:styleId="TableGrid">
    <w:name w:val="Table Grid"/>
    <w:basedOn w:val="TableNormal"/>
    <w:uiPriority w:val="59"/>
    <w:rsid w:val="00C957CF"/>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nhideWhenUsed/>
    <w:rsid w:val="006420CF"/>
    <w:pPr>
      <w:tabs>
        <w:tab w:val="center" w:pos="4680"/>
        <w:tab w:val="right" w:pos="9360"/>
      </w:tabs>
    </w:pPr>
  </w:style>
  <w:style w:type="character" w:styleId="HeaderChar" w:customStyle="1">
    <w:name w:val="Header Char"/>
    <w:basedOn w:val="DefaultParagraphFont"/>
    <w:link w:val="Header"/>
    <w:rsid w:val="006420CF"/>
    <w:rPr>
      <w:sz w:val="24"/>
      <w:szCs w:val="24"/>
    </w:rPr>
  </w:style>
  <w:style w:type="paragraph" w:styleId="Footer">
    <w:name w:val="footer"/>
    <w:basedOn w:val="Normal"/>
    <w:link w:val="FooterChar"/>
    <w:uiPriority w:val="99"/>
    <w:unhideWhenUsed/>
    <w:rsid w:val="006420CF"/>
    <w:pPr>
      <w:tabs>
        <w:tab w:val="center" w:pos="4680"/>
        <w:tab w:val="right" w:pos="9360"/>
      </w:tabs>
    </w:pPr>
  </w:style>
  <w:style w:type="character" w:styleId="FooterChar" w:customStyle="1">
    <w:name w:val="Footer Char"/>
    <w:basedOn w:val="DefaultParagraphFont"/>
    <w:link w:val="Footer"/>
    <w:uiPriority w:val="99"/>
    <w:rsid w:val="006420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25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1/relationships/people" Target="/word/people.xml" Id="R684a4bb5dc5942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9198B"/>
    <w:rsid w:val="00B9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SPMIG-1322602101-113</_dlc_DocId>
    <_dlc_DocIdUrl xmlns="7af7cd7a-bfc3-4d68-82f0-2675a70e3386">
      <Url>https://marq.sharepoint.com/sites/engineering/eece/_layouts/15/DocIdRedir.aspx?ID=SPMIG-1322602101-113</Url>
      <Description>SPMIG-1322602101-113</Description>
    </_dlc_DocIdUrl>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44C89-E5B8-4864-9463-683529B1929B}">
  <ds:schemaRefs>
    <ds:schemaRef ds:uri="http://schemas.microsoft.com/sharepoint/v3/contenttype/forms"/>
  </ds:schemaRefs>
</ds:datastoreItem>
</file>

<file path=customXml/itemProps2.xml><?xml version="1.0" encoding="utf-8"?>
<ds:datastoreItem xmlns:ds="http://schemas.openxmlformats.org/officeDocument/2006/customXml" ds:itemID="{3FE954A9-E486-4EFA-8CDD-2214887A0461}">
  <ds:schemaRefs>
    <ds:schemaRef ds:uri="7af7cd7a-bfc3-4d68-82f0-2675a70e3386"/>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4c84a01d-39f5-4c43-814e-f3472dabf3d1"/>
    <ds:schemaRef ds:uri="http://schemas.microsoft.com/office/2006/metadata/properties"/>
  </ds:schemaRefs>
</ds:datastoreItem>
</file>

<file path=customXml/itemProps3.xml><?xml version="1.0" encoding="utf-8"?>
<ds:datastoreItem xmlns:ds="http://schemas.openxmlformats.org/officeDocument/2006/customXml" ds:itemID="{46C42806-CA25-4604-BC24-F496D2061A96}">
  <ds:schemaRefs>
    <ds:schemaRef ds:uri="http://schemas.microsoft.com/sharepoint/events"/>
    <ds:schemaRef ds:uri=""/>
  </ds:schemaRefs>
</ds:datastoreItem>
</file>

<file path=customXml/itemProps4.xml><?xml version="1.0" encoding="utf-8"?>
<ds:datastoreItem xmlns:ds="http://schemas.openxmlformats.org/officeDocument/2006/customXml" ds:itemID="{D817B4F8-0697-43AA-A3BD-E69C6A494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cd7a-bfc3-4d68-82f0-2675a70e3386"/>
    <ds:schemaRef ds:uri="4c84a01d-39f5-4c43-814e-f3472dab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Toshiba</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Richie, James</lastModifiedBy>
  <revision>12</revision>
  <lastPrinted>2003-04-10T20:38:00.0000000Z</lastPrinted>
  <dcterms:created xsi:type="dcterms:W3CDTF">2015-10-13T14:55:00.0000000Z</dcterms:created>
  <dcterms:modified xsi:type="dcterms:W3CDTF">2018-02-28T14:55:52.1859136Z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-516997792</vt:i4>
  </property>
  <property fmtid="{D5CDD505-2E9C-101B-9397-08002B2CF9AE}" pid="3" name="_EmailSubject">
    <vt:lpwstr>new COEN 183 ABET form</vt:lpwstr>
  </property>
  <property fmtid="{D5CDD505-2E9C-101B-9397-08002B2CF9AE}" pid="4" name="_AuthorEmail">
    <vt:lpwstr>george.corliss@marquette.edu</vt:lpwstr>
  </property>
  <property fmtid="{D5CDD505-2E9C-101B-9397-08002B2CF9AE}" pid="5" name="_AuthorEmailDisplayName">
    <vt:lpwstr>Corliss, George</vt:lpwstr>
  </property>
  <property fmtid="{D5CDD505-2E9C-101B-9397-08002B2CF9AE}" pid="6" name="_ReviewingToolsShownOnce">
    <vt:lpwstr/>
  </property>
  <property fmtid="{D5CDD505-2E9C-101B-9397-08002B2CF9AE}" pid="7" name="ContentTypeId">
    <vt:lpwstr>0x01010097D4CE885820DB4BB8017B382DCE25AF</vt:lpwstr>
  </property>
  <property fmtid="{D5CDD505-2E9C-101B-9397-08002B2CF9AE}" pid="8" name="_dlc_DocIdItemGuid">
    <vt:lpwstr>913b9d48-12fd-4285-8eed-455a9c87da72</vt:lpwstr>
  </property>
</Properties>
</file>