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198"/>
      </w:tblGrid>
      <w:tr xmlns:wp14="http://schemas.microsoft.com/office/word/2010/wordml" w:rsidRPr="006E0890" w:rsidR="00C02307" w:rsidTr="04BDEC9C" w14:paraId="3190DC1B" wp14:textId="77777777">
        <w:tc>
          <w:tcPr>
            <w:tcW w:w="9198" w:type="dxa"/>
            <w:tcMar/>
            <w:vAlign w:val="center"/>
          </w:tcPr>
          <w:p w:rsidRPr="006E0890" w:rsidR="00C02307" w:rsidP="00C97385" w:rsidRDefault="00C02307" w14:paraId="555CEC95" wp14:textId="77777777">
            <w:pPr>
              <w:jc w:val="center"/>
              <w:rPr>
                <w:b/>
              </w:rPr>
            </w:pPr>
            <w:r w:rsidRPr="006E0890">
              <w:rPr>
                <w:b/>
              </w:rPr>
              <w:t>E</w:t>
            </w:r>
            <w:r w:rsidRPr="006E0890" w:rsidR="00C97385">
              <w:rPr>
                <w:b/>
              </w:rPr>
              <w:t>LEN 2040 – Engineering Systems</w:t>
            </w:r>
          </w:p>
          <w:p w:rsidRPr="006E0890" w:rsidR="006E0890" w:rsidP="00C97385" w:rsidRDefault="006E0890" w14:paraId="672A6659" wp14:textId="77777777">
            <w:pPr>
              <w:jc w:val="center"/>
              <w:rPr>
                <w:b/>
              </w:rPr>
            </w:pPr>
          </w:p>
          <w:p w:rsidR="006E0890" w:rsidP="006E0890" w:rsidRDefault="006E0890" w14:paraId="798FD33B" w14:noSpellErr="1" wp14:textId="4C44355E">
            <w:r w:rsidRPr="04BDEC9C" w:rsidR="04BDEC9C">
              <w:rPr>
                <w:b w:val="1"/>
                <w:bCs w:val="1"/>
              </w:rPr>
              <w:t>Class Schedule</w:t>
            </w:r>
            <w:r w:rsidR="04BDEC9C">
              <w:rPr/>
              <w:t xml:space="preserve">: 3 Credit </w:t>
            </w:r>
            <w:proofErr w:type="gramStart"/>
            <w:r w:rsidR="04BDEC9C">
              <w:rPr/>
              <w:t>course</w:t>
            </w:r>
            <w:proofErr w:type="gramEnd"/>
            <w:r w:rsidR="04BDEC9C">
              <w:rPr/>
              <w:t xml:space="preserve">, meeting the equivalent of </w:t>
            </w:r>
            <w:r w:rsidR="04BDEC9C">
              <w:rPr/>
              <w:t>3</w:t>
            </w:r>
            <w:r w:rsidR="04BDEC9C">
              <w:rPr/>
              <w:t xml:space="preserve"> </w:t>
            </w:r>
            <w:r w:rsidR="04BDEC9C">
              <w:rPr/>
              <w:t>50 minute</w:t>
            </w:r>
            <w:r w:rsidR="04BDEC9C">
              <w:rPr/>
              <w:t xml:space="preserve"> class periods per week. </w:t>
            </w:r>
          </w:p>
          <w:p w:rsidRPr="006E0890" w:rsidR="006E0890" w:rsidP="006E0890" w:rsidRDefault="006E0890" w14:paraId="0A37501D" wp14:textId="77777777">
            <w:pPr>
              <w:rPr>
                <w:b/>
              </w:rPr>
            </w:pPr>
          </w:p>
          <w:p w:rsidRPr="006E0890" w:rsidR="006E0890" w:rsidP="006E0890" w:rsidRDefault="006E0890" w14:paraId="5EDCE8C1" wp14:textId="77777777">
            <w:r w:rsidRPr="006E0890">
              <w:rPr>
                <w:b/>
              </w:rPr>
              <w:t xml:space="preserve">Course Coordinator: </w:t>
            </w:r>
            <w:r w:rsidRPr="006E0890">
              <w:t>Susan C. Schneider</w:t>
            </w:r>
          </w:p>
          <w:p w:rsidRPr="006E0890" w:rsidR="006E0890" w:rsidP="006E0890" w:rsidRDefault="006E0890" w14:paraId="5DAB6C7B" wp14:textId="77777777"/>
        </w:tc>
      </w:tr>
    </w:tbl>
    <w:tbl>
      <w:tblPr>
        <w:tblW w:w="9198" w:type="dxa"/>
        <w:tblLook w:val="01E0" w:firstRow="1" w:lastRow="1" w:firstColumn="1" w:lastColumn="1" w:noHBand="0" w:noVBand="0"/>
      </w:tblPr>
      <w:tblGrid>
        <w:gridCol w:w="1353"/>
        <w:gridCol w:w="7845"/>
      </w:tblGrid>
      <w:tr xmlns:wp14="http://schemas.microsoft.com/office/word/2010/wordml" w:rsidRPr="006E0890" w:rsidR="006E0890" w:rsidTr="006E0890" w14:paraId="39D9BF6B" wp14:textId="77777777">
        <w:tc>
          <w:tcPr>
            <w:tcW w:w="9198" w:type="dxa"/>
            <w:gridSpan w:val="2"/>
          </w:tcPr>
          <w:p w:rsidRPr="006E0890" w:rsidR="006E0890" w:rsidP="00E00F9D" w:rsidRDefault="006E0890" w14:paraId="60AA5E3B" wp14:textId="77777777">
            <w:pPr>
              <w:rPr>
                <w:b/>
              </w:rPr>
            </w:pPr>
            <w:r w:rsidRPr="006E0890">
              <w:rPr>
                <w:b/>
              </w:rPr>
              <w:t>Course Materials</w:t>
            </w:r>
          </w:p>
        </w:tc>
      </w:tr>
      <w:tr xmlns:wp14="http://schemas.microsoft.com/office/word/2010/wordml" w:rsidRPr="006E0890" w:rsidR="006E0890" w:rsidTr="006E0890" w14:paraId="55C4761B" wp14:textId="77777777">
        <w:tc>
          <w:tcPr>
            <w:tcW w:w="1353" w:type="dxa"/>
          </w:tcPr>
          <w:p w:rsidRPr="006E0890" w:rsidR="006E0890" w:rsidP="00E00F9D" w:rsidRDefault="006E0890" w14:paraId="5AD6A75D" wp14:textId="77777777">
            <w:r w:rsidRPr="006E0890">
              <w:rPr>
                <w:b/>
              </w:rPr>
              <w:t>Required</w:t>
            </w:r>
            <w:r w:rsidRPr="006E0890">
              <w:t>:</w:t>
            </w:r>
          </w:p>
        </w:tc>
        <w:tc>
          <w:tcPr>
            <w:tcW w:w="7845" w:type="dxa"/>
          </w:tcPr>
          <w:p w:rsidRPr="001E220C" w:rsidR="006E0890" w:rsidP="00E00F9D" w:rsidRDefault="006E0890" w14:paraId="20712D7C" wp14:textId="77777777">
            <w:r w:rsidRPr="001E220C">
              <w:t xml:space="preserve">Carlos A. Smith and Scott Campbell, </w:t>
            </w:r>
            <w:r w:rsidRPr="001E220C">
              <w:rPr>
                <w:u w:val="single"/>
              </w:rPr>
              <w:t>A First Course in Differential Equations, Modeling and Simulation</w:t>
            </w:r>
            <w:r w:rsidRPr="001E220C" w:rsidR="00144FD4">
              <w:rPr>
                <w:u w:val="single"/>
              </w:rPr>
              <w:t>, 2</w:t>
            </w:r>
            <w:r w:rsidRPr="001E220C" w:rsidR="00144FD4">
              <w:rPr>
                <w:u w:val="single"/>
                <w:vertAlign w:val="superscript"/>
              </w:rPr>
              <w:t>nd</w:t>
            </w:r>
            <w:r w:rsidRPr="001E220C" w:rsidR="00144FD4">
              <w:rPr>
                <w:u w:val="single"/>
              </w:rPr>
              <w:t xml:space="preserve"> </w:t>
            </w:r>
            <w:proofErr w:type="spellStart"/>
            <w:r w:rsidRPr="001E220C" w:rsidR="00144FD4">
              <w:rPr>
                <w:u w:val="single"/>
              </w:rPr>
              <w:t>ed</w:t>
            </w:r>
            <w:proofErr w:type="spellEnd"/>
            <w:r w:rsidRPr="001E220C">
              <w:t>, CRC Press/Taylor &amp; Francis 201</w:t>
            </w:r>
            <w:r w:rsidRPr="001E220C" w:rsidR="00144FD4">
              <w:t>6</w:t>
            </w:r>
          </w:p>
          <w:p w:rsidRPr="006E0890" w:rsidR="006E0890" w:rsidP="00E00F9D" w:rsidRDefault="006E0890" w14:paraId="7DC19575" wp14:textId="77777777">
            <w:proofErr w:type="spellStart"/>
            <w:r w:rsidRPr="001E220C">
              <w:t>MatLab</w:t>
            </w:r>
            <w:proofErr w:type="spellEnd"/>
            <w:r w:rsidRPr="001E220C">
              <w:t xml:space="preserve">, Simulink (available for installation on student laptops </w:t>
            </w:r>
            <w:proofErr w:type="gramStart"/>
            <w:r w:rsidRPr="001E220C">
              <w:t>and also</w:t>
            </w:r>
            <w:proofErr w:type="gramEnd"/>
            <w:r w:rsidRPr="001E220C">
              <w:t xml:space="preserve"> available on College of Engineering laboratory computers)</w:t>
            </w:r>
          </w:p>
        </w:tc>
      </w:tr>
    </w:tbl>
    <w:tbl>
      <w:tblPr>
        <w:tblStyle w:val="TableGrid"/>
        <w:tblW w:w="139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353"/>
        <w:gridCol w:w="2805"/>
        <w:gridCol w:w="1152"/>
        <w:gridCol w:w="3618"/>
        <w:gridCol w:w="270"/>
        <w:gridCol w:w="4719"/>
      </w:tblGrid>
      <w:tr xmlns:wp14="http://schemas.microsoft.com/office/word/2010/wordml" w:rsidRPr="006E0890" w:rsidR="00C02307" w:rsidTr="006E0890" w14:paraId="1C73742A" wp14:textId="77777777">
        <w:trPr>
          <w:gridAfter w:val="1"/>
          <w:wAfter w:w="4719" w:type="dxa"/>
          <w:trHeight w:val="468"/>
        </w:trPr>
        <w:tc>
          <w:tcPr>
            <w:tcW w:w="9198" w:type="dxa"/>
            <w:gridSpan w:val="5"/>
          </w:tcPr>
          <w:p w:rsidRPr="006E0890" w:rsidR="001C1F18" w:rsidRDefault="001C1F18" w14:paraId="02EB378F" wp14:textId="77777777">
            <w:pPr>
              <w:rPr>
                <w:b/>
              </w:rPr>
            </w:pPr>
          </w:p>
          <w:p w:rsidRPr="006E0890" w:rsidR="006E0890" w:rsidRDefault="006E0890" w14:paraId="6A05A809" wp14:textId="77777777">
            <w:pPr>
              <w:rPr>
                <w:b/>
              </w:rPr>
            </w:pPr>
          </w:p>
          <w:p w:rsidRPr="006E0890" w:rsidR="00C02307" w:rsidRDefault="00C02307" w14:paraId="22F88E8B" wp14:textId="77777777">
            <w:r w:rsidRPr="006E0890">
              <w:rPr>
                <w:b/>
              </w:rPr>
              <w:t>Course Description</w:t>
            </w:r>
            <w:r w:rsidRPr="006E0890">
              <w:t>:</w:t>
            </w:r>
          </w:p>
        </w:tc>
      </w:tr>
      <w:tr xmlns:wp14="http://schemas.microsoft.com/office/word/2010/wordml" w:rsidRPr="006E0890" w:rsidR="00C02307" w:rsidTr="006E0890" w14:paraId="64D8B936" wp14:textId="77777777">
        <w:trPr>
          <w:gridAfter w:val="1"/>
          <w:wAfter w:w="4719" w:type="dxa"/>
        </w:trPr>
        <w:tc>
          <w:tcPr>
            <w:tcW w:w="9198" w:type="dxa"/>
            <w:gridSpan w:val="5"/>
          </w:tcPr>
          <w:p w:rsidRPr="006E0890" w:rsidR="00C02307" w:rsidP="006E0890" w:rsidRDefault="006E0890" w14:paraId="10DA9185" wp14:textId="77777777">
            <w:pPr>
              <w:autoSpaceDE w:val="0"/>
              <w:autoSpaceDN w:val="0"/>
              <w:adjustRightInd w:val="0"/>
            </w:pPr>
            <w:r w:rsidRPr="006E0890">
              <w:t>Focuses on the modeling and solution of physical</w:t>
            </w:r>
            <w:r>
              <w:t xml:space="preserve"> </w:t>
            </w:r>
            <w:r w:rsidRPr="006E0890">
              <w:t>systems includi</w:t>
            </w:r>
            <w:r>
              <w:t xml:space="preserve">ng translational and rotational </w:t>
            </w:r>
            <w:r w:rsidRPr="006E0890">
              <w:t>mechanica</w:t>
            </w:r>
            <w:r>
              <w:t xml:space="preserve">l systems, mass balance systems </w:t>
            </w:r>
            <w:r w:rsidRPr="006E0890">
              <w:t>(fluids, chemical),</w:t>
            </w:r>
            <w:r>
              <w:t xml:space="preserve"> thermal systems and electrical </w:t>
            </w:r>
            <w:r w:rsidRPr="006E0890">
              <w:t>systems. Analytic</w:t>
            </w:r>
            <w:r>
              <w:t xml:space="preserve"> solution techniques stress the </w:t>
            </w:r>
            <w:r w:rsidRPr="006E0890">
              <w:t>universality of the</w:t>
            </w:r>
            <w:r>
              <w:t xml:space="preserve"> mathematics for </w:t>
            </w:r>
            <w:r w:rsidRPr="006E0890">
              <w:t xml:space="preserve">all systems. Computer solutions using </w:t>
            </w:r>
            <w:proofErr w:type="spellStart"/>
            <w:r w:rsidRPr="006E0890">
              <w:t>MatLab</w:t>
            </w:r>
            <w:proofErr w:type="spellEnd"/>
            <w:r w:rsidRPr="006E0890">
              <w:t xml:space="preserve"> and Simulink are used to furthe</w:t>
            </w:r>
            <w:r>
              <w:t xml:space="preserve">r investigate </w:t>
            </w:r>
            <w:r w:rsidRPr="006E0890">
              <w:t>the linear system behavior and to introduce non-linear system behavior.</w:t>
            </w:r>
          </w:p>
        </w:tc>
      </w:tr>
      <w:tr xmlns:wp14="http://schemas.microsoft.com/office/word/2010/wordml" w:rsidRPr="006E0890" w:rsidR="00C02307" w:rsidTr="006E0890" w14:paraId="72DB9653" wp14:textId="77777777">
        <w:trPr>
          <w:gridAfter w:val="1"/>
          <w:wAfter w:w="4719" w:type="dxa"/>
        </w:trPr>
        <w:tc>
          <w:tcPr>
            <w:tcW w:w="9198" w:type="dxa"/>
            <w:gridSpan w:val="5"/>
          </w:tcPr>
          <w:p w:rsidRPr="006E0890" w:rsidR="00C02307" w:rsidRDefault="00C02307" w14:paraId="5A39BBE3" wp14:textId="77777777"/>
          <w:p w:rsidR="006E0890" w:rsidP="006E0890" w:rsidRDefault="006E0890" w14:paraId="1CEB7748" wp14:textId="77777777">
            <w:r w:rsidRPr="006E0890">
              <w:rPr>
                <w:b/>
              </w:rPr>
              <w:t>Prerequisites:</w:t>
            </w:r>
            <w:r w:rsidRPr="006E0890">
              <w:t xml:space="preserve"> EECE 2010 (EECE 011) </w:t>
            </w:r>
            <w:r>
              <w:t>and MATH 2450 (MATH 082)</w:t>
            </w:r>
          </w:p>
          <w:p w:rsidRPr="006E0890" w:rsidR="006E0890" w:rsidP="006E0890" w:rsidRDefault="006E0890" w14:paraId="41C8F396" wp14:textId="77777777"/>
        </w:tc>
      </w:tr>
      <w:tr xmlns:wp14="http://schemas.microsoft.com/office/word/2010/wordml" w:rsidRPr="006E0890" w:rsidR="00C02307" w:rsidTr="006E0890" w14:paraId="71859250" wp14:textId="77777777">
        <w:trPr>
          <w:gridAfter w:val="1"/>
          <w:wAfter w:w="4719" w:type="dxa"/>
        </w:trPr>
        <w:tc>
          <w:tcPr>
            <w:tcW w:w="8928" w:type="dxa"/>
            <w:gridSpan w:val="4"/>
          </w:tcPr>
          <w:p w:rsidR="006E0890" w:rsidRDefault="006E0890" w14:paraId="232871E4" wp14:textId="77777777">
            <w:pPr>
              <w:rPr>
                <w:b/>
              </w:rPr>
            </w:pPr>
            <w:r>
              <w:rPr>
                <w:b/>
              </w:rPr>
              <w:t>Required</w:t>
            </w:r>
          </w:p>
          <w:p w:rsidR="006E0890" w:rsidRDefault="006E0890" w14:paraId="72A3D3EC" wp14:textId="77777777">
            <w:pPr>
              <w:rPr>
                <w:b/>
              </w:rPr>
            </w:pPr>
          </w:p>
          <w:p w:rsidRPr="006E0890" w:rsidR="006E0890" w:rsidP="006E0890" w:rsidRDefault="006E0890" w14:paraId="272FFED3" wp14:textId="77777777">
            <w:r>
              <w:rPr>
                <w:b/>
              </w:rPr>
              <w:t xml:space="preserve">Contribution to Professional Component: </w:t>
            </w:r>
            <w:r>
              <w:t>Engineering Science 100%</w:t>
            </w:r>
          </w:p>
        </w:tc>
        <w:tc>
          <w:tcPr>
            <w:tcW w:w="270" w:type="dxa"/>
          </w:tcPr>
          <w:p w:rsidRPr="006E0890" w:rsidR="00C02307" w:rsidRDefault="00C02307" w14:paraId="0D0B940D" wp14:textId="77777777"/>
        </w:tc>
      </w:tr>
      <w:tr xmlns:wp14="http://schemas.microsoft.com/office/word/2010/wordml" w:rsidRPr="006E0890" w:rsidR="00C02307" w:rsidTr="006E0890" w14:paraId="0E27B00A" wp14:textId="77777777">
        <w:trPr>
          <w:gridAfter w:val="1"/>
          <w:wAfter w:w="4719" w:type="dxa"/>
        </w:trPr>
        <w:tc>
          <w:tcPr>
            <w:tcW w:w="9198" w:type="dxa"/>
            <w:gridSpan w:val="5"/>
          </w:tcPr>
          <w:p w:rsidRPr="006E0890" w:rsidR="00C02307" w:rsidRDefault="00C02307" w14:paraId="60061E4C" wp14:textId="77777777"/>
        </w:tc>
      </w:tr>
      <w:tr xmlns:wp14="http://schemas.microsoft.com/office/word/2010/wordml" w:rsidRPr="006E0890" w:rsidR="00C02307" w:rsidTr="006E0890" w14:paraId="451F20DB" wp14:textId="77777777">
        <w:trPr>
          <w:gridAfter w:val="1"/>
          <w:wAfter w:w="4719" w:type="dxa"/>
        </w:trPr>
        <w:tc>
          <w:tcPr>
            <w:tcW w:w="9198" w:type="dxa"/>
            <w:gridSpan w:val="5"/>
          </w:tcPr>
          <w:p w:rsidRPr="006E0890" w:rsidR="00C02307" w:rsidRDefault="00C02307" w14:paraId="400AEFE7" wp14:textId="77777777">
            <w:pPr>
              <w:rPr>
                <w:b/>
              </w:rPr>
            </w:pPr>
            <w:r w:rsidRPr="006E0890">
              <w:rPr>
                <w:b/>
              </w:rPr>
              <w:t>Course Goals:</w:t>
            </w:r>
          </w:p>
        </w:tc>
      </w:tr>
      <w:tr xmlns:wp14="http://schemas.microsoft.com/office/word/2010/wordml" w:rsidRPr="006E0890" w:rsidR="00C02307" w:rsidTr="006E0890" w14:paraId="41873ED3" wp14:textId="77777777">
        <w:trPr>
          <w:gridAfter w:val="1"/>
          <w:wAfter w:w="4719" w:type="dxa"/>
        </w:trPr>
        <w:tc>
          <w:tcPr>
            <w:tcW w:w="9198" w:type="dxa"/>
            <w:gridSpan w:val="5"/>
          </w:tcPr>
          <w:p w:rsidRPr="006E0890" w:rsidR="00E05B69" w:rsidP="006E0890" w:rsidRDefault="00E05B69" w14:paraId="4C148D45" wp14:textId="77777777">
            <w:pPr>
              <w:pStyle w:val="Level1"/>
              <w:numPr>
                <w:ilvl w:val="0"/>
                <w:numId w:val="8"/>
              </w:numPr>
              <w:tabs>
                <w:tab w:val="left" w:pos="-1440"/>
              </w:tabs>
              <w:outlineLvl w:val="9"/>
            </w:pPr>
            <w:r w:rsidRPr="006E0890">
              <w:t xml:space="preserve">Introduce the terminology associated with </w:t>
            </w:r>
            <w:r w:rsidRPr="006E0890" w:rsidR="00131AF8">
              <w:t xml:space="preserve">simple mechanical, thermal, fluid, and electrical systems.  </w:t>
            </w:r>
          </w:p>
          <w:p w:rsidRPr="006E0890" w:rsidR="00131AF8" w:rsidP="006E0890" w:rsidRDefault="00131AF8" w14:paraId="0B59E47B" wp14:textId="77777777">
            <w:pPr>
              <w:pStyle w:val="Level1"/>
              <w:numPr>
                <w:ilvl w:val="0"/>
                <w:numId w:val="8"/>
              </w:numPr>
              <w:tabs>
                <w:tab w:val="left" w:pos="-1440"/>
              </w:tabs>
              <w:outlineLvl w:val="9"/>
            </w:pPr>
            <w:r w:rsidRPr="006E0890">
              <w:t xml:space="preserve">Learn to identify and use the appropriate solution technique to use to solve the system equations. </w:t>
            </w:r>
          </w:p>
          <w:p w:rsidRPr="006E0890" w:rsidR="00C02307" w:rsidP="006E0890" w:rsidRDefault="00131AF8" w14:paraId="3AEE4E7E" wp14:textId="77777777">
            <w:pPr>
              <w:pStyle w:val="Level1"/>
              <w:numPr>
                <w:ilvl w:val="0"/>
                <w:numId w:val="8"/>
              </w:numPr>
              <w:tabs>
                <w:tab w:val="left" w:pos="-1440"/>
              </w:tabs>
              <w:outlineLvl w:val="9"/>
            </w:pPr>
            <w:r w:rsidRPr="006E0890">
              <w:t>Learn to verify (check) numerical solutions to complicated systems by predicting appropriate limiting behaviors from knowledge of the behavior of simpler systems.</w:t>
            </w:r>
          </w:p>
        </w:tc>
      </w:tr>
      <w:tr xmlns:wp14="http://schemas.microsoft.com/office/word/2010/wordml" w:rsidRPr="006E0890" w:rsidR="00C02307" w:rsidTr="006E0890" w14:paraId="44EAFD9C" wp14:textId="77777777">
        <w:trPr>
          <w:gridAfter w:val="1"/>
          <w:wAfter w:w="4719" w:type="dxa"/>
        </w:trPr>
        <w:tc>
          <w:tcPr>
            <w:tcW w:w="1353" w:type="dxa"/>
          </w:tcPr>
          <w:p w:rsidRPr="006E0890" w:rsidR="00C02307" w:rsidRDefault="00C02307" w14:paraId="4B94D5A5" wp14:textId="77777777"/>
        </w:tc>
        <w:tc>
          <w:tcPr>
            <w:tcW w:w="7845" w:type="dxa"/>
            <w:gridSpan w:val="4"/>
          </w:tcPr>
          <w:p w:rsidRPr="006E0890" w:rsidR="00C02307" w:rsidRDefault="00C02307" w14:paraId="3DEEC669" wp14:textId="77777777"/>
        </w:tc>
      </w:tr>
      <w:tr xmlns:wp14="http://schemas.microsoft.com/office/word/2010/wordml" w:rsidRPr="006E0890" w:rsidR="00C02307" w:rsidTr="006E0890" w14:paraId="3D96743F" wp14:textId="77777777">
        <w:trPr>
          <w:gridAfter w:val="1"/>
          <w:wAfter w:w="4719" w:type="dxa"/>
        </w:trPr>
        <w:tc>
          <w:tcPr>
            <w:tcW w:w="9198" w:type="dxa"/>
            <w:gridSpan w:val="5"/>
          </w:tcPr>
          <w:p w:rsidRPr="006E0890" w:rsidR="00C02307" w:rsidRDefault="00C02307" w14:paraId="61CDBC4A" wp14:textId="77777777">
            <w:pPr>
              <w:rPr>
                <w:b/>
              </w:rPr>
            </w:pPr>
            <w:r w:rsidRPr="006E0890">
              <w:rPr>
                <w:b/>
              </w:rPr>
              <w:t>Course Objectives:</w:t>
            </w:r>
          </w:p>
        </w:tc>
      </w:tr>
      <w:tr xmlns:wp14="http://schemas.microsoft.com/office/word/2010/wordml" w:rsidRPr="006E0890" w:rsidR="00C02307" w:rsidTr="006E0890" w14:paraId="56BF945D" wp14:textId="77777777">
        <w:trPr>
          <w:gridAfter w:val="1"/>
          <w:wAfter w:w="4719" w:type="dxa"/>
        </w:trPr>
        <w:tc>
          <w:tcPr>
            <w:tcW w:w="9198" w:type="dxa"/>
            <w:gridSpan w:val="5"/>
          </w:tcPr>
          <w:p w:rsidRPr="006E0890" w:rsidR="00C02307" w:rsidRDefault="00C02307" w14:paraId="3DF15C3C" wp14:textId="77777777">
            <w:r w:rsidRPr="006E0890">
              <w:rPr>
                <w:i/>
              </w:rPr>
              <w:t>By the end of this course you should be able to …</w:t>
            </w:r>
          </w:p>
        </w:tc>
      </w:tr>
      <w:tr xmlns:wp14="http://schemas.microsoft.com/office/word/2010/wordml" w:rsidRPr="006E0890" w:rsidR="00C02307" w:rsidTr="006E0890" w14:paraId="1B6DCDE6" wp14:textId="77777777">
        <w:trPr>
          <w:gridAfter w:val="1"/>
          <w:wAfter w:w="4719" w:type="dxa"/>
        </w:trPr>
        <w:tc>
          <w:tcPr>
            <w:tcW w:w="9198" w:type="dxa"/>
            <w:gridSpan w:val="5"/>
          </w:tcPr>
          <w:p w:rsidRPr="006E0890" w:rsidR="001C1F18" w:rsidP="001C1F18" w:rsidRDefault="001C1F18" w14:paraId="5B1F1EFF" wp14:textId="77777777">
            <w:pPr>
              <w:numPr>
                <w:ilvl w:val="0"/>
                <w:numId w:val="6"/>
              </w:numPr>
            </w:pPr>
            <w:r w:rsidRPr="006E0890">
              <w:t>Define what is meant by an engineering system.</w:t>
            </w:r>
          </w:p>
          <w:p w:rsidRPr="006E0890" w:rsidR="00E05B69" w:rsidP="00E05B69" w:rsidRDefault="00E05B69" w14:paraId="7CA73A88" wp14:textId="77777777">
            <w:pPr>
              <w:numPr>
                <w:ilvl w:val="0"/>
                <w:numId w:val="6"/>
              </w:numPr>
            </w:pPr>
            <w:r w:rsidRPr="006E0890">
              <w:t>Draw the free-body diagram of simple systems.</w:t>
            </w:r>
          </w:p>
          <w:p w:rsidRPr="006E0890" w:rsidR="001C1F18" w:rsidP="001C1F18" w:rsidRDefault="001C1F18" w14:paraId="73C2466C" wp14:textId="77777777">
            <w:pPr>
              <w:numPr>
                <w:ilvl w:val="0"/>
                <w:numId w:val="6"/>
              </w:numPr>
            </w:pPr>
            <w:r w:rsidRPr="006E0890">
              <w:t>Derive the appropriate model equations (linear or differential equations) for simple translational and rotational mechanical systems, fluid systems, chemical systems, and thermal systems.</w:t>
            </w:r>
          </w:p>
          <w:p w:rsidRPr="006E0890" w:rsidR="00E05B69" w:rsidP="001C1F18" w:rsidRDefault="001C1F18" w14:paraId="0AB98C16" wp14:textId="77777777">
            <w:pPr>
              <w:numPr>
                <w:ilvl w:val="0"/>
                <w:numId w:val="6"/>
              </w:numPr>
            </w:pPr>
            <w:r w:rsidRPr="006E0890">
              <w:t xml:space="preserve">Apply the </w:t>
            </w:r>
            <w:r w:rsidRPr="006E0890" w:rsidR="00E05B69">
              <w:t>appropriate solution technique to solve system equations to predict the time or frequency response of the system.</w:t>
            </w:r>
          </w:p>
          <w:p w:rsidRPr="006E0890" w:rsidR="00C02307" w:rsidP="00E05B69" w:rsidRDefault="00E05B69" w14:paraId="0DBC2BF4" wp14:textId="77777777">
            <w:pPr>
              <w:numPr>
                <w:ilvl w:val="0"/>
                <w:numId w:val="6"/>
              </w:numPr>
            </w:pPr>
            <w:r w:rsidRPr="006E0890">
              <w:t xml:space="preserve">Use </w:t>
            </w:r>
            <w:proofErr w:type="spellStart"/>
            <w:r w:rsidRPr="006E0890">
              <w:t>MatLab</w:t>
            </w:r>
            <w:proofErr w:type="spellEnd"/>
            <w:r w:rsidRPr="006E0890">
              <w:t xml:space="preserve"> to check linear system solutions including graphical presentation of results.</w:t>
            </w:r>
          </w:p>
        </w:tc>
      </w:tr>
      <w:tr xmlns:wp14="http://schemas.microsoft.com/office/word/2010/wordml" w:rsidRPr="006E0890" w:rsidR="006E0890" w:rsidTr="006E0890" w14:paraId="5A0D74D5" wp14:textId="77777777">
        <w:tc>
          <w:tcPr>
            <w:tcW w:w="4158" w:type="dxa"/>
            <w:gridSpan w:val="2"/>
          </w:tcPr>
          <w:p w:rsidRPr="006E0890" w:rsidR="006E0890" w:rsidP="00E00F9D" w:rsidRDefault="006E0890" w14:paraId="42BD218F" wp14:textId="77777777">
            <w:r w:rsidRPr="006E0890">
              <w:rPr>
                <w:b/>
              </w:rPr>
              <w:lastRenderedPageBreak/>
              <w:t>Contribution to Program Outco</w:t>
            </w:r>
            <w:bookmarkStart w:name="_GoBack" w:id="0"/>
            <w:bookmarkEnd w:id="0"/>
            <w:r w:rsidRPr="006E0890">
              <w:rPr>
                <w:b/>
              </w:rPr>
              <w:t>mes</w:t>
            </w:r>
          </w:p>
        </w:tc>
        <w:tc>
          <w:tcPr>
            <w:tcW w:w="9759" w:type="dxa"/>
            <w:gridSpan w:val="4"/>
          </w:tcPr>
          <w:p w:rsidRPr="006E0890" w:rsidR="006E0890" w:rsidP="00E00F9D" w:rsidRDefault="006E0890" w14:paraId="7FEBD743" wp14:textId="77777777">
            <w:pPr>
              <w:rPr>
                <w:i/>
              </w:rPr>
            </w:pPr>
            <w:r w:rsidRPr="006E0890">
              <w:rPr>
                <w:i/>
              </w:rPr>
              <w:t>Partial fulfillment of ABET Criterion 3 outcomes</w:t>
            </w:r>
          </w:p>
          <w:p w:rsidR="006E0890" w:rsidP="00E00F9D" w:rsidRDefault="006E0890" w14:paraId="401AA0C7" wp14:textId="77777777">
            <w:r w:rsidRPr="006E0890">
              <w:t>A, E,</w:t>
            </w:r>
            <w:r w:rsidR="00144FD4">
              <w:t xml:space="preserve"> </w:t>
            </w:r>
            <w:r w:rsidRPr="006E0890">
              <w:t>K</w:t>
            </w:r>
          </w:p>
          <w:p w:rsidRPr="006E0890" w:rsidR="006E0890" w:rsidP="00E00F9D" w:rsidRDefault="006E0890" w14:paraId="3656B9AB" wp14:textId="77777777"/>
        </w:tc>
      </w:tr>
      <w:tr xmlns:wp14="http://schemas.microsoft.com/office/word/2010/wordml" w:rsidRPr="006E0890" w:rsidR="006E0890" w:rsidTr="00F27137" w14:paraId="2008175D" wp14:textId="77777777">
        <w:trPr>
          <w:gridAfter w:val="1"/>
          <w:wAfter w:w="4719" w:type="dxa"/>
        </w:trPr>
        <w:tc>
          <w:tcPr>
            <w:tcW w:w="5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890" w:rsidR="006E0890" w:rsidRDefault="006E0890" w14:paraId="278BC173" wp14:textId="77777777">
            <w:pPr>
              <w:rPr>
                <w:b/>
              </w:rPr>
            </w:pPr>
            <w:r w:rsidRPr="006E0890">
              <w:rPr>
                <w:b/>
              </w:rPr>
              <w:t>Course Topics</w:t>
            </w:r>
          </w:p>
        </w:tc>
        <w:tc>
          <w:tcPr>
            <w:tcW w:w="3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890" w:rsidR="006E0890" w:rsidRDefault="006E0890" w14:paraId="69F6E456" wp14:textId="77777777">
            <w:pPr>
              <w:rPr>
                <w:b/>
              </w:rPr>
            </w:pPr>
            <w:r w:rsidRPr="006E0890">
              <w:rPr>
                <w:b/>
              </w:rPr>
              <w:t>In Text</w:t>
            </w:r>
          </w:p>
        </w:tc>
      </w:tr>
      <w:tr xmlns:wp14="http://schemas.microsoft.com/office/word/2010/wordml" w:rsidRPr="006E0890" w:rsidR="006E0890" w:rsidTr="00F27137" w14:paraId="6E7BD899" wp14:textId="77777777">
        <w:trPr>
          <w:gridAfter w:val="1"/>
          <w:wAfter w:w="4719" w:type="dxa"/>
        </w:trPr>
        <w:tc>
          <w:tcPr>
            <w:tcW w:w="5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220C" w:rsidR="006E0890" w:rsidP="001C1F18" w:rsidRDefault="006E0890" w14:paraId="3E7A9F1C" wp14:textId="77777777">
            <w:pPr>
              <w:numPr>
                <w:ilvl w:val="0"/>
                <w:numId w:val="5"/>
              </w:numPr>
            </w:pPr>
            <w:r w:rsidRPr="001E220C">
              <w:t>Introduction</w:t>
            </w:r>
          </w:p>
          <w:p w:rsidRPr="001E220C" w:rsidR="00144FD4" w:rsidP="001C1F18" w:rsidRDefault="00144FD4" w14:paraId="11A22480" wp14:textId="77777777">
            <w:pPr>
              <w:numPr>
                <w:ilvl w:val="0"/>
                <w:numId w:val="5"/>
              </w:numPr>
            </w:pPr>
            <w:r w:rsidRPr="001E220C">
              <w:t xml:space="preserve">Antidifferentiation, Separation of Variables, and PFE </w:t>
            </w:r>
          </w:p>
          <w:p w:rsidRPr="001E220C" w:rsidR="006E0890" w:rsidP="001C1F18" w:rsidRDefault="006E0890" w14:paraId="338E4E69" wp14:textId="77777777">
            <w:pPr>
              <w:numPr>
                <w:ilvl w:val="0"/>
                <w:numId w:val="5"/>
              </w:numPr>
            </w:pPr>
            <w:r w:rsidRPr="001E220C">
              <w:t>Mass balance systems (fluids)</w:t>
            </w:r>
          </w:p>
          <w:p w:rsidRPr="001E220C" w:rsidR="006E0890" w:rsidP="001C1F18" w:rsidRDefault="006E0890" w14:paraId="6D3ADD5D" wp14:textId="77777777">
            <w:pPr>
              <w:numPr>
                <w:ilvl w:val="0"/>
                <w:numId w:val="5"/>
              </w:numPr>
            </w:pPr>
            <w:r w:rsidRPr="001E220C">
              <w:t>Thermal systems</w:t>
            </w:r>
          </w:p>
          <w:p w:rsidRPr="001E220C" w:rsidR="00144FD4" w:rsidP="00144FD4" w:rsidRDefault="00144FD4" w14:paraId="66D189C3" wp14:textId="77777777">
            <w:pPr>
              <w:numPr>
                <w:ilvl w:val="0"/>
                <w:numId w:val="5"/>
              </w:numPr>
            </w:pPr>
            <w:r w:rsidRPr="001E220C">
              <w:t>Mechanical systems – translational</w:t>
            </w:r>
          </w:p>
          <w:p w:rsidRPr="001E220C" w:rsidR="00144FD4" w:rsidP="00CA390F" w:rsidRDefault="00144FD4" w14:paraId="38F2E3E0" wp14:textId="77777777">
            <w:pPr>
              <w:numPr>
                <w:ilvl w:val="0"/>
                <w:numId w:val="5"/>
              </w:numPr>
            </w:pPr>
            <w:r w:rsidRPr="001E220C">
              <w:t>Mechanical systems – rotational</w:t>
            </w:r>
          </w:p>
          <w:p w:rsidRPr="001E220C" w:rsidR="00144FD4" w:rsidP="00144FD4" w:rsidRDefault="006E0890" w14:paraId="08F13B10" wp14:textId="77777777">
            <w:pPr>
              <w:numPr>
                <w:ilvl w:val="0"/>
                <w:numId w:val="5"/>
              </w:numPr>
            </w:pPr>
            <w:r w:rsidRPr="001E220C">
              <w:t>Electr</w:t>
            </w:r>
            <w:r w:rsidRPr="001E220C" w:rsidR="00144FD4">
              <w:t xml:space="preserve">o-mechanical systems </w:t>
            </w:r>
          </w:p>
          <w:p w:rsidRPr="001E220C" w:rsidR="006E0890" w:rsidP="00144FD4" w:rsidRDefault="006E0890" w14:paraId="5508978A" wp14:textId="77777777">
            <w:pPr>
              <w:numPr>
                <w:ilvl w:val="0"/>
                <w:numId w:val="5"/>
              </w:numPr>
            </w:pPr>
            <w:r w:rsidRPr="001E220C">
              <w:t>Chaotic systems</w:t>
            </w:r>
            <w:r w:rsidRPr="001E220C" w:rsidR="00144FD4">
              <w:t xml:space="preserve"> (time allowing)</w:t>
            </w:r>
          </w:p>
        </w:tc>
        <w:tc>
          <w:tcPr>
            <w:tcW w:w="3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220C" w:rsidR="006E0890" w:rsidRDefault="006E0890" w14:paraId="11F3E175" wp14:textId="77777777">
            <w:r w:rsidRPr="001E220C">
              <w:t>Chapter 1</w:t>
            </w:r>
          </w:p>
          <w:p w:rsidRPr="001E220C" w:rsidR="00144FD4" w:rsidRDefault="006E0890" w14:paraId="523A4502" wp14:textId="77777777">
            <w:r w:rsidRPr="001E220C">
              <w:t xml:space="preserve">Chapter </w:t>
            </w:r>
            <w:r w:rsidRPr="001E220C" w:rsidR="00144FD4">
              <w:t>2</w:t>
            </w:r>
            <w:r w:rsidRPr="001E220C">
              <w:t xml:space="preserve"> </w:t>
            </w:r>
          </w:p>
          <w:p w:rsidRPr="001E220C" w:rsidR="00144FD4" w:rsidRDefault="00144FD4" w14:paraId="45FB0818" wp14:textId="77777777"/>
          <w:p w:rsidRPr="001E220C" w:rsidR="006E0890" w:rsidRDefault="006E0890" w14:paraId="3E51FDCF" wp14:textId="77777777">
            <w:r w:rsidRPr="001E220C">
              <w:t xml:space="preserve">Chapter </w:t>
            </w:r>
            <w:r w:rsidRPr="001E220C" w:rsidR="00144FD4">
              <w:t>8</w:t>
            </w:r>
            <w:r w:rsidRPr="001E220C">
              <w:t xml:space="preserve"> (</w:t>
            </w:r>
            <w:r w:rsidRPr="001E220C" w:rsidR="00F27137">
              <w:t>*)</w:t>
            </w:r>
          </w:p>
          <w:p w:rsidRPr="001E220C" w:rsidR="00144FD4" w:rsidP="00144FD4" w:rsidRDefault="006E0890" w14:paraId="476AB7A2" wp14:textId="77777777">
            <w:r w:rsidRPr="001E220C">
              <w:t xml:space="preserve">Chapter </w:t>
            </w:r>
            <w:r w:rsidRPr="001E220C" w:rsidR="001E220C">
              <w:t>9 (</w:t>
            </w:r>
            <w:r w:rsidRPr="001E220C" w:rsidR="00F27137">
              <w:t>*)</w:t>
            </w:r>
          </w:p>
          <w:p w:rsidRPr="001E220C" w:rsidR="00144FD4" w:rsidP="00144FD4" w:rsidRDefault="006E0890" w14:paraId="093A8B46" wp14:textId="77777777">
            <w:r w:rsidRPr="001E220C">
              <w:t xml:space="preserve">Chapter </w:t>
            </w:r>
            <w:r w:rsidRPr="001E220C" w:rsidR="00144FD4">
              <w:t>6</w:t>
            </w:r>
            <w:r w:rsidRPr="001E220C">
              <w:t xml:space="preserve"> </w:t>
            </w:r>
            <w:r w:rsidRPr="001E220C" w:rsidR="00F27137">
              <w:t>(*)</w:t>
            </w:r>
          </w:p>
          <w:p w:rsidRPr="001E220C" w:rsidR="00144FD4" w:rsidP="00144FD4" w:rsidRDefault="00144FD4" w14:paraId="6F9A7E8F" wp14:textId="77777777">
            <w:r w:rsidRPr="001E220C">
              <w:t>Chapter 7</w:t>
            </w:r>
            <w:r w:rsidRPr="001E220C" w:rsidR="00F27137">
              <w:t xml:space="preserve"> (*)</w:t>
            </w:r>
          </w:p>
          <w:p w:rsidRPr="001E220C" w:rsidR="00144FD4" w:rsidP="00144FD4" w:rsidRDefault="00144FD4" w14:paraId="419DE085" wp14:textId="77777777">
            <w:r w:rsidRPr="001E220C">
              <w:t>Instructor notes</w:t>
            </w:r>
          </w:p>
          <w:p w:rsidRPr="001E220C" w:rsidR="00144FD4" w:rsidP="00E565F5" w:rsidRDefault="00F27137" w14:paraId="2325069C" wp14:textId="77777777">
            <w:r w:rsidRPr="001E220C">
              <w:t>Instructor notes</w:t>
            </w:r>
          </w:p>
          <w:p w:rsidRPr="001E220C" w:rsidR="00F27137" w:rsidP="00E565F5" w:rsidRDefault="00F27137" w14:paraId="63F980A3" wp14:textId="77777777">
            <w:r w:rsidRPr="001E220C">
              <w:t>(*) = includes relevant sections of chapters 2 through 5</w:t>
            </w:r>
          </w:p>
        </w:tc>
      </w:tr>
      <w:tr xmlns:wp14="http://schemas.microsoft.com/office/word/2010/wordml" w:rsidRPr="006E0890" w:rsidR="006E0890" w:rsidTr="00E565F5" w14:paraId="049F31CB" wp14:textId="77777777">
        <w:trPr>
          <w:gridAfter w:val="1"/>
          <w:wAfter w:w="4719" w:type="dxa"/>
        </w:trPr>
        <w:tc>
          <w:tcPr>
            <w:tcW w:w="9198" w:type="dxa"/>
            <w:gridSpan w:val="5"/>
            <w:tcBorders>
              <w:top w:val="single" w:color="auto" w:sz="4" w:space="0"/>
            </w:tcBorders>
          </w:tcPr>
          <w:p w:rsidRPr="006E0890" w:rsidR="006E0890" w:rsidRDefault="006E0890" w14:paraId="53128261" wp14:textId="77777777"/>
        </w:tc>
      </w:tr>
    </w:tbl>
    <w:p xmlns:wp14="http://schemas.microsoft.com/office/word/2010/wordml" w:rsidRPr="006E0890" w:rsidR="002620F1" w:rsidRDefault="002620F1" w14:paraId="62486C05" wp14:textId="77777777"/>
    <w:sectPr w:rsidRPr="006E0890" w:rsidR="002620F1" w:rsidSect="00D67EBD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9F0C0C0"/>
    <w:lvl w:ilvl="0">
      <w:numFmt w:val="bullet"/>
      <w:lvlText w:val="*"/>
      <w:lvlJc w:val="left"/>
    </w:lvl>
  </w:abstractNum>
  <w:abstractNum w:abstractNumId="1" w15:restartNumberingAfterBreak="0">
    <w:nsid w:val="0000000A"/>
    <w:multiLevelType w:val="multilevel"/>
    <w:tmpl w:val="00000000"/>
    <w:name w:val="AutoList8"/>
    <w:lvl w:ilvl="0">
      <w:start w:val="1"/>
      <w:numFmt w:val="upperLetter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B"/>
    <w:multiLevelType w:val="multilevel"/>
    <w:tmpl w:val="00000000"/>
    <w:name w:val="AutoList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C7C4E"/>
    <w:multiLevelType w:val="hybridMultilevel"/>
    <w:tmpl w:val="47307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34393"/>
    <w:multiLevelType w:val="hybridMultilevel"/>
    <w:tmpl w:val="AEFA3C66"/>
    <w:lvl w:ilvl="0" w:tplc="92F2B2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6840568"/>
    <w:multiLevelType w:val="hybridMultilevel"/>
    <w:tmpl w:val="3572C7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56B2FA2"/>
    <w:multiLevelType w:val="hybridMultilevel"/>
    <w:tmpl w:val="47307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44E02"/>
    <w:multiLevelType w:val="hybridMultilevel"/>
    <w:tmpl w:val="B5B471B6"/>
    <w:lvl w:ilvl="0" w:tplc="04090015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pStyle w:val="Level2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67AE4D78"/>
    <w:multiLevelType w:val="hybridMultilevel"/>
    <w:tmpl w:val="47307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AA1DEB"/>
    <w:multiLevelType w:val="hybridMultilevel"/>
    <w:tmpl w:val="733C525E"/>
    <w:lvl w:ilvl="0" w:tplc="0409000F">
      <w:start w:val="1"/>
      <w:numFmt w:val="decimal"/>
      <w:pStyle w:val="Level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2">
    <w:abstractNumId w:val="2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2"/>
      <w:lvl w:ilvl="1">
        <w:start w:val="2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hint="default" w:ascii="WP TypographicSymbols" w:hAnsi="WP TypographicSymbols"/>
        </w:rPr>
      </w:lvl>
    </w:lvlOverride>
  </w:num>
  <w:num w:numId="8">
    <w:abstractNumId w:val="5"/>
  </w:num>
  <w:num w:numId="9">
    <w:abstractNumId w:val="6"/>
  </w:num>
  <w:num w:numId="10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07"/>
    <w:rsid w:val="00131AF8"/>
    <w:rsid w:val="00144FD4"/>
    <w:rsid w:val="001A6583"/>
    <w:rsid w:val="001C1F18"/>
    <w:rsid w:val="001E220C"/>
    <w:rsid w:val="002620F1"/>
    <w:rsid w:val="004C00CA"/>
    <w:rsid w:val="00545151"/>
    <w:rsid w:val="00593BDC"/>
    <w:rsid w:val="006541C3"/>
    <w:rsid w:val="00662B31"/>
    <w:rsid w:val="006E0890"/>
    <w:rsid w:val="00723AE0"/>
    <w:rsid w:val="007D3180"/>
    <w:rsid w:val="0089754E"/>
    <w:rsid w:val="00946FCF"/>
    <w:rsid w:val="009D4E8A"/>
    <w:rsid w:val="00A21907"/>
    <w:rsid w:val="00A75F73"/>
    <w:rsid w:val="00C02307"/>
    <w:rsid w:val="00C30D77"/>
    <w:rsid w:val="00C97385"/>
    <w:rsid w:val="00CA390F"/>
    <w:rsid w:val="00D67EBD"/>
    <w:rsid w:val="00DB5C51"/>
    <w:rsid w:val="00E05B69"/>
    <w:rsid w:val="00E16BB1"/>
    <w:rsid w:val="00E565F5"/>
    <w:rsid w:val="00EC126B"/>
    <w:rsid w:val="00ED5122"/>
    <w:rsid w:val="00F27137"/>
    <w:rsid w:val="04BDE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F6E902-4E0B-4BAB-A282-8BB7E5933E8D}"/>
  <w14:docId w14:val="2868100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67EBD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023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semiHidden/>
    <w:rsid w:val="00C02307"/>
    <w:rPr>
      <w:sz w:val="16"/>
      <w:szCs w:val="16"/>
    </w:rPr>
  </w:style>
  <w:style w:type="paragraph" w:styleId="CommentText">
    <w:name w:val="annotation text"/>
    <w:basedOn w:val="Normal"/>
    <w:semiHidden/>
    <w:rsid w:val="00C023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02307"/>
    <w:rPr>
      <w:b/>
      <w:bCs/>
    </w:rPr>
  </w:style>
  <w:style w:type="paragraph" w:styleId="BalloonText">
    <w:name w:val="Balloon Text"/>
    <w:basedOn w:val="Normal"/>
    <w:semiHidden/>
    <w:rsid w:val="00C023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C00CA"/>
    <w:rPr>
      <w:color w:val="0000FF"/>
      <w:u w:val="single"/>
    </w:rPr>
  </w:style>
  <w:style w:type="paragraph" w:styleId="Level2" w:customStyle="1">
    <w:name w:val="Level 2"/>
    <w:basedOn w:val="Normal"/>
    <w:rsid w:val="002620F1"/>
    <w:pPr>
      <w:widowControl w:val="0"/>
      <w:numPr>
        <w:ilvl w:val="1"/>
        <w:numId w:val="4"/>
      </w:numPr>
      <w:autoSpaceDE w:val="0"/>
      <w:autoSpaceDN w:val="0"/>
      <w:adjustRightInd w:val="0"/>
      <w:ind w:left="1440" w:hanging="720"/>
      <w:outlineLvl w:val="1"/>
    </w:pPr>
  </w:style>
  <w:style w:type="paragraph" w:styleId="Level1" w:customStyle="1">
    <w:name w:val="Level 1"/>
    <w:basedOn w:val="Normal"/>
    <w:rsid w:val="00E05B69"/>
    <w:pPr>
      <w:widowControl w:val="0"/>
      <w:numPr>
        <w:numId w:val="6"/>
      </w:numPr>
      <w:autoSpaceDE w:val="0"/>
      <w:autoSpaceDN w:val="0"/>
      <w:adjustRightInd w:val="0"/>
      <w:ind w:left="144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0c2a40fab95642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C8EED-074C-4D65-80B4-669CD1ECCBF1}"/>
</file>

<file path=customXml/itemProps2.xml><?xml version="1.0" encoding="utf-8"?>
<ds:datastoreItem xmlns:ds="http://schemas.openxmlformats.org/officeDocument/2006/customXml" ds:itemID="{7A8E4631-B866-4916-8299-32BA00BF30B1}"/>
</file>

<file path=customXml/itemProps3.xml><?xml version="1.0" encoding="utf-8"?>
<ds:datastoreItem xmlns:ds="http://schemas.openxmlformats.org/officeDocument/2006/customXml" ds:itemID="{41DC50F0-6D67-4FE9-A466-A69280C17AE2}"/>
</file>

<file path=customXml/itemProps4.xml><?xml version="1.0" encoding="utf-8"?>
<ds:datastoreItem xmlns:ds="http://schemas.openxmlformats.org/officeDocument/2006/customXml" ds:itemID="{A89DEFE3-1D6E-45B1-AE84-3B8049E0AF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 Outline Template for NEW COURSES</dc:title>
  <dc:creator>Susan</dc:creator>
  <lastModifiedBy>Richie, James</lastModifiedBy>
  <revision>6</revision>
  <dcterms:created xsi:type="dcterms:W3CDTF">2017-11-27T01:38:00.0000000Z</dcterms:created>
  <dcterms:modified xsi:type="dcterms:W3CDTF">2018-02-28T19:37:25.8522509Z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</Properties>
</file>